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237" w:rsidRPr="00991237" w:rsidRDefault="00991237" w:rsidP="00991237">
      <w:pPr>
        <w:autoSpaceDE w:val="0"/>
        <w:autoSpaceDN w:val="0"/>
        <w:adjustRightInd w:val="0"/>
        <w:jc w:val="center"/>
        <w:rPr>
          <w:b/>
          <w:szCs w:val="24"/>
        </w:rPr>
      </w:pPr>
      <w:r w:rsidRPr="00991237">
        <w:rPr>
          <w:b/>
          <w:szCs w:val="24"/>
        </w:rPr>
        <w:t>РОССИЙСКАЯ ФЕДЕРАЦИЯ</w:t>
      </w:r>
    </w:p>
    <w:p w:rsidR="00991237" w:rsidRPr="00991237" w:rsidRDefault="00991237" w:rsidP="00991237">
      <w:pPr>
        <w:autoSpaceDE w:val="0"/>
        <w:autoSpaceDN w:val="0"/>
        <w:adjustRightInd w:val="0"/>
        <w:jc w:val="center"/>
        <w:rPr>
          <w:b/>
          <w:szCs w:val="24"/>
        </w:rPr>
      </w:pPr>
      <w:r w:rsidRPr="00991237">
        <w:rPr>
          <w:b/>
          <w:szCs w:val="24"/>
        </w:rPr>
        <w:t>ИРКУТСКАЯ ОБЛАСТЬ БОДАЙБИНСКИЙ РАЙОН</w:t>
      </w:r>
    </w:p>
    <w:p w:rsidR="00991237" w:rsidRPr="00991237" w:rsidRDefault="00991237" w:rsidP="00991237">
      <w:pPr>
        <w:autoSpaceDE w:val="0"/>
        <w:autoSpaceDN w:val="0"/>
        <w:adjustRightInd w:val="0"/>
        <w:jc w:val="center"/>
        <w:rPr>
          <w:b/>
          <w:szCs w:val="24"/>
        </w:rPr>
      </w:pPr>
      <w:r w:rsidRPr="00991237">
        <w:rPr>
          <w:b/>
          <w:szCs w:val="24"/>
        </w:rPr>
        <w:t>АРТЕМОВСКОЕ МУНИЦИПАЛЬНОЕ ОБРАЗОВАНИЕ</w:t>
      </w:r>
    </w:p>
    <w:p w:rsidR="00991237" w:rsidRPr="00991237" w:rsidRDefault="00991237" w:rsidP="00991237">
      <w:pPr>
        <w:autoSpaceDE w:val="0"/>
        <w:autoSpaceDN w:val="0"/>
        <w:adjustRightInd w:val="0"/>
        <w:jc w:val="center"/>
        <w:rPr>
          <w:b/>
          <w:szCs w:val="24"/>
        </w:rPr>
      </w:pPr>
      <w:r w:rsidRPr="00991237">
        <w:rPr>
          <w:b/>
          <w:szCs w:val="24"/>
        </w:rPr>
        <w:t>ДУМА АРТЕМОВСКОГО ГОРОДСКОГО ПОСЕЛЕНИЯ ПЯТОГО СОЗЫВА</w:t>
      </w:r>
    </w:p>
    <w:p w:rsidR="00233F17" w:rsidRPr="00991237" w:rsidRDefault="00991237" w:rsidP="00991237">
      <w:pPr>
        <w:jc w:val="center"/>
        <w:rPr>
          <w:b/>
          <w:szCs w:val="24"/>
        </w:rPr>
      </w:pPr>
      <w:r w:rsidRPr="00991237">
        <w:rPr>
          <w:b/>
          <w:szCs w:val="24"/>
        </w:rPr>
        <w:t>РЕШЕНИЕ</w:t>
      </w:r>
    </w:p>
    <w:p w:rsidR="00233F17" w:rsidRPr="00991237" w:rsidRDefault="00233F17" w:rsidP="00991237">
      <w:pPr>
        <w:rPr>
          <w:b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93F57" w:rsidTr="00F93F57">
        <w:tc>
          <w:tcPr>
            <w:tcW w:w="3190" w:type="dxa"/>
          </w:tcPr>
          <w:p w:rsidR="00F93F57" w:rsidRDefault="00720F45" w:rsidP="00720F45">
            <w:pPr>
              <w:jc w:val="both"/>
              <w:rPr>
                <w:b/>
                <w:szCs w:val="24"/>
              </w:rPr>
            </w:pPr>
            <w:r>
              <w:rPr>
                <w:b/>
                <w:szCs w:val="24"/>
              </w:rPr>
              <w:t>21</w:t>
            </w:r>
            <w:r w:rsidR="00F93F57">
              <w:rPr>
                <w:b/>
                <w:szCs w:val="24"/>
              </w:rPr>
              <w:t xml:space="preserve"> июля 2026 года</w:t>
            </w:r>
          </w:p>
        </w:tc>
        <w:tc>
          <w:tcPr>
            <w:tcW w:w="3190" w:type="dxa"/>
          </w:tcPr>
          <w:p w:rsidR="00F93F57" w:rsidRPr="00F93F57" w:rsidRDefault="00F93F57" w:rsidP="00F93F57">
            <w:pPr>
              <w:pStyle w:val="ab"/>
              <w:spacing w:beforeAutospacing="0" w:afterAutospacing="0"/>
              <w:jc w:val="center"/>
              <w:rPr>
                <w:bCs/>
                <w:szCs w:val="24"/>
              </w:rPr>
            </w:pPr>
            <w:r w:rsidRPr="00991237">
              <w:rPr>
                <w:b/>
                <w:szCs w:val="24"/>
              </w:rPr>
              <w:t>рп. Артемовский</w:t>
            </w:r>
          </w:p>
        </w:tc>
        <w:tc>
          <w:tcPr>
            <w:tcW w:w="3191" w:type="dxa"/>
          </w:tcPr>
          <w:p w:rsidR="00F93F57" w:rsidRDefault="00F93F57" w:rsidP="00720F45">
            <w:pPr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  <w:r w:rsidR="00720F45">
              <w:rPr>
                <w:b/>
                <w:szCs w:val="24"/>
              </w:rPr>
              <w:t xml:space="preserve"> 12</w:t>
            </w:r>
          </w:p>
        </w:tc>
      </w:tr>
    </w:tbl>
    <w:p w:rsidR="00233F17" w:rsidRPr="00991237" w:rsidRDefault="00233F17" w:rsidP="00233F17">
      <w:pPr>
        <w:jc w:val="both"/>
        <w:rPr>
          <w:b/>
          <w:szCs w:val="24"/>
        </w:rPr>
      </w:pPr>
    </w:p>
    <w:tbl>
      <w:tblPr>
        <w:tblStyle w:val="af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4"/>
      </w:tblGrid>
      <w:tr w:rsidR="00F93F57" w:rsidTr="00F93F57">
        <w:tc>
          <w:tcPr>
            <w:tcW w:w="4644" w:type="dxa"/>
          </w:tcPr>
          <w:p w:rsidR="00F93F57" w:rsidRDefault="00F93F57" w:rsidP="00E16AC8">
            <w:pPr>
              <w:pStyle w:val="ab"/>
              <w:spacing w:beforeAutospacing="0" w:afterAutospacing="0"/>
              <w:jc w:val="both"/>
              <w:rPr>
                <w:b/>
                <w:szCs w:val="24"/>
              </w:rPr>
            </w:pPr>
            <w:bookmarkStart w:id="0" w:name="_Hlk230763269"/>
            <w:r w:rsidRPr="00991237">
              <w:rPr>
                <w:b/>
                <w:szCs w:val="24"/>
              </w:rPr>
              <w:t>Об утверждении Порядка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 или землях, находящихся в муниципальной собственности</w:t>
            </w:r>
            <w:r w:rsidR="00E16AC8">
              <w:rPr>
                <w:b/>
                <w:szCs w:val="24"/>
              </w:rPr>
              <w:t xml:space="preserve">, а также государственная собственность на которые не разграничена на территории населенных пунктов </w:t>
            </w:r>
            <w:r>
              <w:rPr>
                <w:b/>
                <w:szCs w:val="24"/>
              </w:rPr>
              <w:t>Артемовского</w:t>
            </w:r>
            <w:r w:rsidRPr="00991237">
              <w:rPr>
                <w:b/>
                <w:szCs w:val="24"/>
              </w:rPr>
              <w:t xml:space="preserve"> </w:t>
            </w:r>
            <w:r>
              <w:rPr>
                <w:b/>
                <w:szCs w:val="24"/>
              </w:rPr>
              <w:t>муниципального образования</w:t>
            </w:r>
          </w:p>
        </w:tc>
      </w:tr>
      <w:bookmarkEnd w:id="0"/>
    </w:tbl>
    <w:p w:rsidR="007119E8" w:rsidRPr="00991237" w:rsidRDefault="007119E8" w:rsidP="007119E8">
      <w:pPr>
        <w:pStyle w:val="ab"/>
        <w:spacing w:beforeAutospacing="0" w:afterAutospacing="0"/>
        <w:jc w:val="center"/>
        <w:rPr>
          <w:b/>
          <w:szCs w:val="24"/>
        </w:rPr>
      </w:pPr>
    </w:p>
    <w:p w:rsidR="00F93F57" w:rsidRDefault="00EC3DBA" w:rsidP="00A0382C">
      <w:pPr>
        <w:pStyle w:val="ab"/>
        <w:spacing w:beforeAutospacing="0" w:afterAutospacing="0" w:line="288" w:lineRule="atLeast"/>
        <w:ind w:firstLine="709"/>
        <w:jc w:val="both"/>
        <w:rPr>
          <w:szCs w:val="24"/>
        </w:rPr>
      </w:pPr>
      <w:r w:rsidRPr="00991237">
        <w:rPr>
          <w:szCs w:val="24"/>
        </w:rPr>
        <w:t>В соответствии с Федеральным законом от 20</w:t>
      </w:r>
      <w:r w:rsidR="00F93F57">
        <w:rPr>
          <w:szCs w:val="24"/>
        </w:rPr>
        <w:t>.03.2025</w:t>
      </w:r>
      <w:r w:rsidRPr="00991237">
        <w:rPr>
          <w:szCs w:val="24"/>
        </w:rPr>
        <w:t xml:space="preserve"> № 33-ФЗ «Об общих принципах организации местного самоуправления в единой системе публичной власти», </w:t>
      </w:r>
      <w:r w:rsidRPr="00991237">
        <w:rPr>
          <w:szCs w:val="24"/>
          <w:u w:color="000000"/>
        </w:rPr>
        <w:t>статьей 5</w:t>
      </w:r>
      <w:r w:rsidRPr="00991237">
        <w:rPr>
          <w:szCs w:val="24"/>
        </w:rPr>
        <w:t xml:space="preserve"> Федерального закона</w:t>
      </w:r>
      <w:r w:rsidR="00991237">
        <w:rPr>
          <w:szCs w:val="24"/>
        </w:rPr>
        <w:t xml:space="preserve"> </w:t>
      </w:r>
      <w:r w:rsidRPr="00991237">
        <w:rPr>
          <w:szCs w:val="24"/>
        </w:rPr>
        <w:t xml:space="preserve">от </w:t>
      </w:r>
      <w:r w:rsidRPr="001564F1">
        <w:rPr>
          <w:szCs w:val="24"/>
        </w:rPr>
        <w:t>20 марта 2025 года</w:t>
      </w:r>
      <w:r w:rsidRPr="00991237">
        <w:rPr>
          <w:szCs w:val="24"/>
        </w:rPr>
        <w:t xml:space="preserve"> № 35-ФЗ «О внесении изменений в отдельные законодательные акты Российской Федерации», </w:t>
      </w:r>
      <w:r w:rsidR="00991237" w:rsidRPr="00CC2A32">
        <w:rPr>
          <w:bCs/>
          <w:kern w:val="2"/>
        </w:rPr>
        <w:t xml:space="preserve">руководствуясь статьей 6, 31 Устава </w:t>
      </w:r>
      <w:r w:rsidR="00991237" w:rsidRPr="00CC2A32">
        <w:rPr>
          <w:kern w:val="2"/>
        </w:rPr>
        <w:t>Артемовского муниципального образования</w:t>
      </w:r>
      <w:r w:rsidR="00991237" w:rsidRPr="00CC2A32">
        <w:rPr>
          <w:bCs/>
          <w:kern w:val="2"/>
        </w:rPr>
        <w:t>, Дума Артемовского городского поселения</w:t>
      </w:r>
      <w:r w:rsidR="00C2161B" w:rsidRPr="00991237">
        <w:rPr>
          <w:szCs w:val="24"/>
        </w:rPr>
        <w:t xml:space="preserve"> </w:t>
      </w:r>
    </w:p>
    <w:p w:rsidR="00BA252A" w:rsidRPr="00991237" w:rsidRDefault="00F93F57" w:rsidP="00A0382C">
      <w:pPr>
        <w:pStyle w:val="ab"/>
        <w:spacing w:beforeAutospacing="0" w:afterAutospacing="0" w:line="288" w:lineRule="atLeast"/>
        <w:ind w:firstLine="709"/>
        <w:jc w:val="both"/>
        <w:rPr>
          <w:szCs w:val="24"/>
        </w:rPr>
      </w:pPr>
      <w:r>
        <w:rPr>
          <w:szCs w:val="24"/>
        </w:rPr>
        <w:t>РЕШИЛА:</w:t>
      </w:r>
    </w:p>
    <w:p w:rsidR="00BA252A" w:rsidRPr="00991237" w:rsidRDefault="00EC3DBA" w:rsidP="00A0382C">
      <w:pPr>
        <w:ind w:firstLine="709"/>
        <w:jc w:val="both"/>
        <w:rPr>
          <w:szCs w:val="24"/>
        </w:rPr>
      </w:pPr>
      <w:r w:rsidRPr="00991237">
        <w:rPr>
          <w:szCs w:val="24"/>
        </w:rPr>
        <w:t>1. Утвердить Порядок 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</w:t>
      </w:r>
      <w:r w:rsidR="00E16AC8">
        <w:rPr>
          <w:szCs w:val="24"/>
        </w:rPr>
        <w:t>, а также государственная собственность на которые не разграничена на территории населенных пунктов</w:t>
      </w:r>
      <w:r w:rsidRPr="00991237">
        <w:rPr>
          <w:szCs w:val="24"/>
        </w:rPr>
        <w:t xml:space="preserve"> </w:t>
      </w:r>
      <w:r w:rsidR="00991237" w:rsidRPr="00991237">
        <w:rPr>
          <w:szCs w:val="24"/>
        </w:rPr>
        <w:t>Артемовского муниципального образования</w:t>
      </w:r>
      <w:r w:rsidR="007119E8" w:rsidRPr="00991237">
        <w:rPr>
          <w:szCs w:val="24"/>
        </w:rPr>
        <w:t xml:space="preserve"> </w:t>
      </w:r>
      <w:r w:rsidRPr="00991237">
        <w:rPr>
          <w:szCs w:val="24"/>
        </w:rPr>
        <w:t>согласно приложению.</w:t>
      </w:r>
    </w:p>
    <w:p w:rsidR="00000BC2" w:rsidRPr="00F555E1" w:rsidRDefault="00EC3DBA" w:rsidP="00F555E1">
      <w:pPr>
        <w:ind w:firstLine="709"/>
        <w:jc w:val="both"/>
        <w:rPr>
          <w:rFonts w:eastAsia="DejaVuSans"/>
          <w:kern w:val="1"/>
          <w:szCs w:val="24"/>
          <w:shd w:val="clear" w:color="auto" w:fill="FFFFFF"/>
        </w:rPr>
      </w:pPr>
      <w:r w:rsidRPr="00991237">
        <w:rPr>
          <w:szCs w:val="24"/>
        </w:rPr>
        <w:t xml:space="preserve">2. </w:t>
      </w:r>
      <w:r w:rsidR="00F555E1">
        <w:rPr>
          <w:szCs w:val="24"/>
        </w:rPr>
        <w:t xml:space="preserve">Настоящее решение подлежит официальному опубликованию и обнародованию посредством размещения на официальном сайте администрации Артемовского городского поселения </w:t>
      </w:r>
      <w:hyperlink r:id="rId8" w:history="1">
        <w:r w:rsidR="00F555E1" w:rsidRPr="00364077">
          <w:rPr>
            <w:rStyle w:val="a7"/>
            <w:szCs w:val="24"/>
            <w:lang w:val="en-US"/>
          </w:rPr>
          <w:t>www</w:t>
        </w:r>
        <w:r w:rsidR="00F555E1" w:rsidRPr="00364077">
          <w:rPr>
            <w:rStyle w:val="a7"/>
            <w:szCs w:val="24"/>
          </w:rPr>
          <w:t>.</w:t>
        </w:r>
        <w:r w:rsidR="00F555E1" w:rsidRPr="00364077">
          <w:rPr>
            <w:rStyle w:val="a7"/>
            <w:szCs w:val="24"/>
            <w:lang w:val="en-US"/>
          </w:rPr>
          <w:t>adm</w:t>
        </w:r>
        <w:r w:rsidR="00F555E1" w:rsidRPr="00364077">
          <w:rPr>
            <w:rStyle w:val="a7"/>
            <w:szCs w:val="24"/>
          </w:rPr>
          <w:t>-</w:t>
        </w:r>
        <w:r w:rsidR="00F555E1" w:rsidRPr="00364077">
          <w:rPr>
            <w:rStyle w:val="a7"/>
            <w:szCs w:val="24"/>
            <w:lang w:val="en-US"/>
          </w:rPr>
          <w:t>artem</w:t>
        </w:r>
        <w:r w:rsidR="00F555E1" w:rsidRPr="00364077">
          <w:rPr>
            <w:rStyle w:val="a7"/>
            <w:szCs w:val="24"/>
          </w:rPr>
          <w:t>.</w:t>
        </w:r>
        <w:r w:rsidR="00F555E1" w:rsidRPr="00364077">
          <w:rPr>
            <w:rStyle w:val="a7"/>
            <w:szCs w:val="24"/>
            <w:lang w:val="en-US"/>
          </w:rPr>
          <w:t>ru</w:t>
        </w:r>
      </w:hyperlink>
      <w:r w:rsidR="00F555E1">
        <w:rPr>
          <w:szCs w:val="24"/>
        </w:rPr>
        <w:t>, раздел «Дума поселения», подраздел «Решения 2026 года».</w:t>
      </w:r>
    </w:p>
    <w:p w:rsidR="00000BC2" w:rsidRPr="00991237" w:rsidRDefault="00F555E1" w:rsidP="00A0382C">
      <w:pPr>
        <w:ind w:firstLine="709"/>
        <w:jc w:val="both"/>
        <w:rPr>
          <w:szCs w:val="24"/>
          <w:highlight w:val="white"/>
        </w:rPr>
      </w:pPr>
      <w:r>
        <w:rPr>
          <w:szCs w:val="24"/>
        </w:rPr>
        <w:t>3</w:t>
      </w:r>
      <w:r w:rsidR="00000BC2" w:rsidRPr="00991237">
        <w:rPr>
          <w:szCs w:val="24"/>
        </w:rPr>
        <w:t xml:space="preserve">. </w:t>
      </w:r>
      <w:r>
        <w:rPr>
          <w:szCs w:val="24"/>
        </w:rPr>
        <w:t xml:space="preserve">Настоящее решение </w:t>
      </w:r>
      <w:r w:rsidR="00C2161B" w:rsidRPr="00991237">
        <w:rPr>
          <w:szCs w:val="24"/>
        </w:rPr>
        <w:t>вступает в</w:t>
      </w:r>
      <w:r w:rsidR="00000BC2" w:rsidRPr="00991237">
        <w:rPr>
          <w:szCs w:val="24"/>
        </w:rPr>
        <w:t xml:space="preserve"> силу после </w:t>
      </w:r>
      <w:r>
        <w:rPr>
          <w:szCs w:val="24"/>
        </w:rPr>
        <w:t xml:space="preserve">дня </w:t>
      </w:r>
      <w:r w:rsidR="00000BC2" w:rsidRPr="00991237">
        <w:rPr>
          <w:szCs w:val="24"/>
        </w:rPr>
        <w:t xml:space="preserve">его официального </w:t>
      </w:r>
      <w:r w:rsidR="0060792C" w:rsidRPr="00991237">
        <w:rPr>
          <w:szCs w:val="24"/>
        </w:rPr>
        <w:t>о</w:t>
      </w:r>
      <w:r>
        <w:rPr>
          <w:szCs w:val="24"/>
        </w:rPr>
        <w:t>публикования</w:t>
      </w:r>
      <w:r w:rsidR="00000BC2" w:rsidRPr="00991237">
        <w:rPr>
          <w:szCs w:val="24"/>
        </w:rPr>
        <w:t xml:space="preserve">. </w:t>
      </w:r>
    </w:p>
    <w:p w:rsidR="00991237" w:rsidRDefault="00991237" w:rsidP="007119E8">
      <w:pPr>
        <w:autoSpaceDE w:val="0"/>
        <w:autoSpaceDN w:val="0"/>
        <w:adjustRightInd w:val="0"/>
        <w:jc w:val="both"/>
        <w:rPr>
          <w:szCs w:val="24"/>
        </w:rPr>
      </w:pPr>
    </w:p>
    <w:p w:rsidR="00991237" w:rsidRPr="00991237" w:rsidRDefault="00991237" w:rsidP="007119E8">
      <w:pPr>
        <w:autoSpaceDE w:val="0"/>
        <w:autoSpaceDN w:val="0"/>
        <w:adjustRightInd w:val="0"/>
        <w:jc w:val="both"/>
        <w:rPr>
          <w:szCs w:val="24"/>
        </w:rPr>
      </w:pPr>
    </w:p>
    <w:tbl>
      <w:tblPr>
        <w:tblW w:w="0" w:type="auto"/>
        <w:tblLook w:val="04A0"/>
      </w:tblPr>
      <w:tblGrid>
        <w:gridCol w:w="4219"/>
        <w:gridCol w:w="1134"/>
        <w:gridCol w:w="4217"/>
      </w:tblGrid>
      <w:tr w:rsidR="00991237" w:rsidTr="00991237">
        <w:tc>
          <w:tcPr>
            <w:tcW w:w="4219" w:type="dxa"/>
          </w:tcPr>
          <w:p w:rsidR="00991237" w:rsidRDefault="00991237" w:rsidP="00AE0C79">
            <w:pPr>
              <w:autoSpaceDE w:val="0"/>
              <w:autoSpaceDN w:val="0"/>
              <w:adjustRightInd w:val="0"/>
              <w:jc w:val="both"/>
            </w:pPr>
            <w:r>
              <w:t>Председатель Думы Артемовского городского поселения</w:t>
            </w:r>
          </w:p>
          <w:p w:rsidR="00991237" w:rsidRDefault="00991237" w:rsidP="00AE0C79">
            <w:pPr>
              <w:autoSpaceDE w:val="0"/>
              <w:autoSpaceDN w:val="0"/>
              <w:adjustRightInd w:val="0"/>
              <w:jc w:val="both"/>
            </w:pPr>
            <w:r>
              <w:t>________________С.А. Мудрик</w:t>
            </w:r>
          </w:p>
        </w:tc>
        <w:tc>
          <w:tcPr>
            <w:tcW w:w="1134" w:type="dxa"/>
          </w:tcPr>
          <w:p w:rsidR="00991237" w:rsidRDefault="00991237" w:rsidP="00AE0C79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4217" w:type="dxa"/>
          </w:tcPr>
          <w:p w:rsidR="00991237" w:rsidRDefault="00991237" w:rsidP="00AE0C79">
            <w:pPr>
              <w:autoSpaceDE w:val="0"/>
              <w:autoSpaceDN w:val="0"/>
              <w:adjustRightInd w:val="0"/>
              <w:jc w:val="both"/>
            </w:pPr>
            <w:r>
              <w:t>Глава Артемовского муниципального образования</w:t>
            </w:r>
          </w:p>
          <w:p w:rsidR="00991237" w:rsidRDefault="00991237" w:rsidP="00AE0C79">
            <w:pPr>
              <w:autoSpaceDE w:val="0"/>
              <w:autoSpaceDN w:val="0"/>
              <w:adjustRightInd w:val="0"/>
              <w:jc w:val="both"/>
            </w:pPr>
            <w:r>
              <w:t>_________________М.А. Григорьева</w:t>
            </w:r>
          </w:p>
        </w:tc>
      </w:tr>
    </w:tbl>
    <w:p w:rsidR="00C2161B" w:rsidRDefault="00C2161B" w:rsidP="00991237">
      <w:pPr>
        <w:rPr>
          <w:szCs w:val="24"/>
        </w:rPr>
      </w:pPr>
    </w:p>
    <w:p w:rsidR="00991237" w:rsidRDefault="00991237" w:rsidP="00991237">
      <w:pPr>
        <w:rPr>
          <w:szCs w:val="24"/>
        </w:rPr>
      </w:pPr>
    </w:p>
    <w:p w:rsidR="00991237" w:rsidRDefault="00464CEE" w:rsidP="00991237">
      <w:pPr>
        <w:autoSpaceDE w:val="0"/>
        <w:autoSpaceDN w:val="0"/>
        <w:adjustRightInd w:val="0"/>
        <w:jc w:val="right"/>
      </w:pPr>
      <w:r>
        <w:t>Решение подписано: 21 июля 2026 года</w:t>
      </w:r>
    </w:p>
    <w:p w:rsidR="00C2161B" w:rsidRPr="00991237" w:rsidRDefault="00C2161B" w:rsidP="0099257F">
      <w:pPr>
        <w:ind w:left="4678"/>
        <w:jc w:val="center"/>
        <w:rPr>
          <w:szCs w:val="24"/>
        </w:rPr>
      </w:pPr>
    </w:p>
    <w:p w:rsidR="00C2161B" w:rsidRDefault="00C2161B" w:rsidP="0099257F">
      <w:pPr>
        <w:ind w:left="4678"/>
        <w:jc w:val="center"/>
        <w:rPr>
          <w:szCs w:val="24"/>
        </w:rPr>
      </w:pPr>
    </w:p>
    <w:p w:rsidR="00991237" w:rsidRDefault="00991237" w:rsidP="00AA6A1A">
      <w:pPr>
        <w:rPr>
          <w:szCs w:val="24"/>
        </w:rPr>
      </w:pPr>
    </w:p>
    <w:p w:rsidR="00720F45" w:rsidRDefault="00720F45" w:rsidP="00AA6A1A">
      <w:pPr>
        <w:rPr>
          <w:szCs w:val="24"/>
        </w:rPr>
      </w:pPr>
    </w:p>
    <w:p w:rsidR="00720F45" w:rsidRDefault="00720F45" w:rsidP="00AA6A1A">
      <w:pPr>
        <w:rPr>
          <w:szCs w:val="24"/>
        </w:rPr>
      </w:pPr>
    </w:p>
    <w:p w:rsidR="00BA252A" w:rsidRPr="00991237" w:rsidRDefault="00EC3DBA" w:rsidP="00AA6A1A">
      <w:pPr>
        <w:ind w:left="4678"/>
        <w:rPr>
          <w:szCs w:val="24"/>
        </w:rPr>
      </w:pPr>
      <w:r w:rsidRPr="00991237">
        <w:rPr>
          <w:szCs w:val="24"/>
        </w:rPr>
        <w:lastRenderedPageBreak/>
        <w:t>УТВЕРЖДЕН</w:t>
      </w:r>
      <w:r w:rsidR="00AA6A1A">
        <w:rPr>
          <w:szCs w:val="24"/>
        </w:rPr>
        <w:t>О</w:t>
      </w:r>
    </w:p>
    <w:p w:rsidR="0099257F" w:rsidRPr="00991237" w:rsidRDefault="00AA6A1A" w:rsidP="00AA6A1A">
      <w:pPr>
        <w:ind w:left="4678"/>
        <w:rPr>
          <w:szCs w:val="24"/>
        </w:rPr>
      </w:pPr>
      <w:r w:rsidRPr="00CC2A32">
        <w:rPr>
          <w:kern w:val="2"/>
        </w:rPr>
        <w:t>Решением Думы Артемовского городского поселения</w:t>
      </w:r>
    </w:p>
    <w:p w:rsidR="00F555E1" w:rsidRDefault="0099257F" w:rsidP="00720F45">
      <w:pPr>
        <w:ind w:left="4678"/>
        <w:rPr>
          <w:szCs w:val="24"/>
        </w:rPr>
      </w:pPr>
      <w:r w:rsidRPr="00F555E1">
        <w:rPr>
          <w:szCs w:val="24"/>
        </w:rPr>
        <w:t xml:space="preserve">от </w:t>
      </w:r>
      <w:r w:rsidR="00720F45">
        <w:rPr>
          <w:szCs w:val="24"/>
        </w:rPr>
        <w:t>21</w:t>
      </w:r>
      <w:r w:rsidR="00F555E1">
        <w:rPr>
          <w:szCs w:val="24"/>
        </w:rPr>
        <w:t xml:space="preserve"> июля 2026</w:t>
      </w:r>
      <w:r w:rsidRPr="00F555E1">
        <w:rPr>
          <w:szCs w:val="24"/>
        </w:rPr>
        <w:t xml:space="preserve"> </w:t>
      </w:r>
      <w:r w:rsidR="002E49EB" w:rsidRPr="00F555E1">
        <w:rPr>
          <w:szCs w:val="24"/>
        </w:rPr>
        <w:t xml:space="preserve">года </w:t>
      </w:r>
      <w:r w:rsidRPr="00F555E1">
        <w:rPr>
          <w:szCs w:val="24"/>
        </w:rPr>
        <w:t>№</w:t>
      </w:r>
      <w:r w:rsidR="002E49EB" w:rsidRPr="00F555E1">
        <w:rPr>
          <w:szCs w:val="24"/>
        </w:rPr>
        <w:t xml:space="preserve"> </w:t>
      </w:r>
      <w:r w:rsidR="00720F45">
        <w:rPr>
          <w:szCs w:val="24"/>
        </w:rPr>
        <w:t>12</w:t>
      </w:r>
    </w:p>
    <w:p w:rsidR="00720F45" w:rsidRDefault="00720F45" w:rsidP="00720F45">
      <w:pPr>
        <w:ind w:left="4678"/>
        <w:rPr>
          <w:b/>
          <w:szCs w:val="24"/>
        </w:rPr>
      </w:pPr>
    </w:p>
    <w:p w:rsidR="00BA252A" w:rsidRPr="00991237" w:rsidRDefault="00EC3DBA" w:rsidP="00F555E1">
      <w:pPr>
        <w:pStyle w:val="ab"/>
        <w:spacing w:beforeAutospacing="0" w:afterAutospacing="0"/>
        <w:jc w:val="center"/>
        <w:rPr>
          <w:b/>
          <w:szCs w:val="24"/>
        </w:rPr>
      </w:pPr>
      <w:r w:rsidRPr="00991237">
        <w:rPr>
          <w:b/>
          <w:szCs w:val="24"/>
        </w:rPr>
        <w:t xml:space="preserve">Порядок </w:t>
      </w:r>
    </w:p>
    <w:p w:rsidR="00BA252A" w:rsidRDefault="00EC3DBA" w:rsidP="00F555E1">
      <w:pPr>
        <w:pStyle w:val="ab"/>
        <w:spacing w:beforeAutospacing="0" w:afterAutospacing="0"/>
        <w:jc w:val="center"/>
        <w:rPr>
          <w:b/>
          <w:szCs w:val="24"/>
        </w:rPr>
      </w:pPr>
      <w:r w:rsidRPr="00991237">
        <w:rPr>
          <w:b/>
          <w:szCs w:val="24"/>
        </w:rPr>
        <w:t>отчуждения древесины, находящейся в муниципальной собственности, полученной из срубленных, спиленных, срезанных стволов деревьев, произрастающих на земельных участках (их частях), находящихся в муниципальной собственности</w:t>
      </w:r>
      <w:r w:rsidR="00E16AC8">
        <w:rPr>
          <w:b/>
          <w:szCs w:val="24"/>
        </w:rPr>
        <w:t>, а также государственная собственность на которые не разграничена на территории населенных пунктов</w:t>
      </w:r>
      <w:r w:rsidRPr="00991237">
        <w:rPr>
          <w:b/>
          <w:szCs w:val="24"/>
        </w:rPr>
        <w:t xml:space="preserve"> </w:t>
      </w:r>
      <w:r w:rsidR="000860BB">
        <w:rPr>
          <w:b/>
          <w:szCs w:val="24"/>
        </w:rPr>
        <w:t>Артемовского</w:t>
      </w:r>
      <w:r w:rsidR="000860BB" w:rsidRPr="00991237">
        <w:rPr>
          <w:b/>
          <w:szCs w:val="24"/>
        </w:rPr>
        <w:t xml:space="preserve"> </w:t>
      </w:r>
      <w:r w:rsidR="000860BB">
        <w:rPr>
          <w:b/>
          <w:szCs w:val="24"/>
        </w:rPr>
        <w:t>муниципального образования</w:t>
      </w:r>
    </w:p>
    <w:p w:rsidR="00F555E1" w:rsidRPr="00991237" w:rsidRDefault="00F555E1" w:rsidP="00F555E1">
      <w:pPr>
        <w:pStyle w:val="ab"/>
        <w:spacing w:beforeAutospacing="0" w:afterAutospacing="0"/>
        <w:jc w:val="center"/>
        <w:rPr>
          <w:b/>
          <w:szCs w:val="24"/>
        </w:rPr>
      </w:pPr>
    </w:p>
    <w:p w:rsidR="00BA252A" w:rsidRPr="00991237" w:rsidRDefault="00EC3DBA" w:rsidP="00F555E1">
      <w:pPr>
        <w:widowControl/>
        <w:ind w:firstLine="709"/>
        <w:jc w:val="both"/>
        <w:rPr>
          <w:szCs w:val="24"/>
        </w:rPr>
      </w:pPr>
      <w:r w:rsidRPr="00991237">
        <w:rPr>
          <w:szCs w:val="24"/>
        </w:rPr>
        <w:t>1. Настоящий Порядок устанавливает процедуру отчуждения древесины, находящейся в муниципальной собственности, полученной из срубленных, спиленных, срезанных стволов деревьев, произрастающ</w:t>
      </w:r>
      <w:bookmarkStart w:id="1" w:name="_GoBack"/>
      <w:bookmarkEnd w:id="1"/>
      <w:r w:rsidRPr="00991237">
        <w:rPr>
          <w:szCs w:val="24"/>
        </w:rPr>
        <w:t>их на земельных участках (их частях) или землях, находящихся в муниципальной собственности</w:t>
      </w:r>
      <w:r w:rsidR="00E16AC8">
        <w:rPr>
          <w:szCs w:val="24"/>
        </w:rPr>
        <w:t>, а также государственная собственность на которые не разграничена на территории населенных пунктов</w:t>
      </w:r>
      <w:r w:rsidR="00E16AC8" w:rsidRPr="000860BB">
        <w:rPr>
          <w:szCs w:val="24"/>
        </w:rPr>
        <w:t xml:space="preserve"> </w:t>
      </w:r>
      <w:r w:rsidR="000860BB" w:rsidRPr="000860BB">
        <w:rPr>
          <w:szCs w:val="24"/>
        </w:rPr>
        <w:t>Артемовского муниципального образования</w:t>
      </w:r>
      <w:r w:rsidR="0099257F" w:rsidRPr="00991237">
        <w:rPr>
          <w:szCs w:val="24"/>
        </w:rPr>
        <w:t xml:space="preserve"> </w:t>
      </w:r>
      <w:r w:rsidRPr="00991237">
        <w:rPr>
          <w:szCs w:val="24"/>
        </w:rPr>
        <w:t>(далее соответственно - земельные участки, древесина), путем реализации древесины на торгах и без проведения торгов.</w:t>
      </w:r>
    </w:p>
    <w:p w:rsidR="00BA252A" w:rsidRPr="001564F1" w:rsidRDefault="00EC3DBA" w:rsidP="00F555E1">
      <w:pPr>
        <w:widowControl/>
        <w:ind w:firstLine="709"/>
        <w:jc w:val="both"/>
        <w:rPr>
          <w:szCs w:val="24"/>
        </w:rPr>
      </w:pPr>
      <w:r w:rsidRPr="00991237">
        <w:rPr>
          <w:szCs w:val="24"/>
        </w:rPr>
        <w:t>2</w:t>
      </w:r>
      <w:r w:rsidRPr="001564F1">
        <w:rPr>
          <w:szCs w:val="24"/>
        </w:rPr>
        <w:t>. Настоящий Порядок не применяется при отчуждении древесины, полученной на земельных участках, которые предоставлены на праве постоянного (бессрочного) пользования, а также древесины, в отношении которой федеральными законами и (или) актами Правительства Российской Федерации</w:t>
      </w:r>
      <w:r w:rsidR="001564F1" w:rsidRPr="001564F1">
        <w:rPr>
          <w:szCs w:val="24"/>
        </w:rPr>
        <w:t xml:space="preserve"> </w:t>
      </w:r>
      <w:r w:rsidR="001564F1" w:rsidRPr="001564F1">
        <w:rPr>
          <w:color w:val="212529"/>
          <w:szCs w:val="24"/>
          <w:shd w:val="clear" w:color="auto" w:fill="FFFFFF"/>
        </w:rPr>
        <w:t>установлен особый порядок распоряжения и (или) отчуждения</w:t>
      </w:r>
      <w:r w:rsidRPr="001564F1">
        <w:rPr>
          <w:szCs w:val="24"/>
        </w:rPr>
        <w:t>.</w:t>
      </w:r>
    </w:p>
    <w:p w:rsidR="00BA252A" w:rsidRPr="00991237" w:rsidRDefault="00EC3DBA" w:rsidP="00F555E1">
      <w:pPr>
        <w:widowControl/>
        <w:ind w:firstLine="709"/>
        <w:jc w:val="both"/>
        <w:rPr>
          <w:szCs w:val="24"/>
        </w:rPr>
      </w:pPr>
      <w:r w:rsidRPr="00991237">
        <w:rPr>
          <w:szCs w:val="24"/>
        </w:rPr>
        <w:t xml:space="preserve">3. Продавцом древесины при ее реализации выступает администрация </w:t>
      </w:r>
      <w:r w:rsidR="000860BB" w:rsidRPr="00BC0588">
        <w:t>Артемовского городского поселения</w:t>
      </w:r>
      <w:r w:rsidRPr="00991237">
        <w:rPr>
          <w:szCs w:val="24"/>
        </w:rPr>
        <w:t xml:space="preserve"> (далее - продавец), которая в целях организации продажи древесины на торгах вправе привлекать юридические лица, а также физических лиц, зарегистрированных в качестве индивидуальных предпринимателей, в порядке, предусмотренном законодательством Российской Федерации о контрактной системе в сфере закупок товаров, работ, услуг для обеспечения государственных и муниципальных нужд.</w:t>
      </w:r>
    </w:p>
    <w:p w:rsidR="00BA252A" w:rsidRPr="00991237" w:rsidRDefault="00EC3DBA" w:rsidP="00826AE0">
      <w:pPr>
        <w:widowControl/>
        <w:ind w:firstLine="709"/>
        <w:jc w:val="both"/>
        <w:rPr>
          <w:szCs w:val="24"/>
        </w:rPr>
      </w:pPr>
      <w:r w:rsidRPr="00991237">
        <w:rPr>
          <w:szCs w:val="24"/>
        </w:rPr>
        <w:t>Функции по определению начальной цены продажи древесины на аукционе на право заключения договора купли-продажи древесины (далее - аукцион), величины повышения начальной цены продажи древесины на аукционе, размера задатка, условий аукционов и их изменений, существенных условий договора купли-продажи древесины (далее - договор купли-продажи), а также по заключению договора купли-продажи осуществляются исключительно продавцом.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Права и обязанности юридических лиц и физических лиц, зарегистрированных в качестве индивидуальных предпринимателей, которые привлекаются для организации продажи древесины, определяются заключенными с ними муниципальными контрактами.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4. Древесина, являющаяся предметом договора купли-продажи и включенная в перечень, определенный Правительством Российской Федерации в соответствии с </w:t>
      </w:r>
      <w:r w:rsidRPr="00991237">
        <w:rPr>
          <w:szCs w:val="24"/>
          <w:u w:color="000000"/>
        </w:rPr>
        <w:t>частью 1 статьи 50.1</w:t>
      </w:r>
      <w:r w:rsidRPr="00991237">
        <w:rPr>
          <w:szCs w:val="24"/>
        </w:rPr>
        <w:t xml:space="preserve"> Лесного кодекса Российской Федерации, должна быть учтена в порядке, установленном Лесным </w:t>
      </w:r>
      <w:r w:rsidRPr="00991237">
        <w:rPr>
          <w:szCs w:val="24"/>
          <w:u w:color="000000"/>
        </w:rPr>
        <w:t>кодексом</w:t>
      </w:r>
      <w:r w:rsidRPr="00991237">
        <w:rPr>
          <w:szCs w:val="24"/>
        </w:rPr>
        <w:t xml:space="preserve"> Российской Федерации, в том числе при ее транспортировке, хранении, переработке, продаже и передаче.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5. В случае получения продавцом от лица, использующего в соответствии с земельным законодательством земельный участок и получившего древесину в результате рубки деревьев, произрастающих на нем (далее - пользователь земельного участка), согласия на выкуп древесины без проведения торгов (далее - согласие на выкуп древесины) продавец в течение 5 рабочих дней со дня получения согласия на выкуп древесины направляет пользователю земельного участка 2 экземпляра подписанного проекта договора купли-продажи.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lastRenderedPageBreak/>
        <w:t xml:space="preserve">6. Цена древесины определяется продавцом в размере 2-кратной стоимости, определенной исходя из объема древесины и ставок платы за единицу объема древесины, установленной для </w:t>
      </w:r>
      <w:r w:rsidR="00AA6A1A" w:rsidRPr="00AA6A1A">
        <w:rPr>
          <w:rStyle w:val="af3"/>
          <w:b w:val="0"/>
        </w:rPr>
        <w:t>третьего Восточно-Сибирского лесотаксовского района</w:t>
      </w:r>
      <w:r w:rsidRPr="00991237">
        <w:rPr>
          <w:szCs w:val="24"/>
        </w:rPr>
        <w:t xml:space="preserve"> в соответствии со </w:t>
      </w:r>
      <w:r w:rsidRPr="00991237">
        <w:rPr>
          <w:szCs w:val="24"/>
          <w:u w:color="000000"/>
        </w:rPr>
        <w:t>ставками</w:t>
      </w:r>
      <w:r w:rsidRPr="00991237">
        <w:rPr>
          <w:szCs w:val="24"/>
        </w:rPr>
        <w:t xml:space="preserve"> платы за единицу объема лесных ресурсов и ставками платы за единицу площади лесного участка (далее - ставки). При этом применяются ставки, установленные в отношении деловой средней древесины по первому разряду такс, без учета примечаний к ставкам.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7. Пользователь земельного участка в течение 10 рабочих дней со дня получения от продавца проекта договора купли-продажи направляет продавцу подписанный договор купли-продажи и производит полную оплату древесины по реквизитам, предусмотренным договором купли-продажи.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8. В случае поступления от пользователя земельного участка отказа от выкупа древесины без проведения торгов (далее - отказ от выкупа древесины), а также в иных случаях, предусмотренных </w:t>
      </w:r>
      <w:r w:rsidRPr="00991237">
        <w:rPr>
          <w:szCs w:val="24"/>
          <w:u w:color="000000"/>
        </w:rPr>
        <w:t>пунктом 13</w:t>
      </w:r>
      <w:r w:rsidRPr="00991237">
        <w:rPr>
          <w:szCs w:val="24"/>
        </w:rPr>
        <w:t xml:space="preserve"> настоящего Порядка, продавец осуществляет реализацию древесины путем проведения аукциона в электронной форме в соответствии с </w:t>
      </w:r>
      <w:r w:rsidRPr="00991237">
        <w:rPr>
          <w:szCs w:val="24"/>
          <w:u w:color="000000"/>
        </w:rPr>
        <w:t>пунктом 14</w:t>
      </w:r>
      <w:r w:rsidRPr="00991237">
        <w:rPr>
          <w:szCs w:val="24"/>
        </w:rPr>
        <w:t xml:space="preserve"> настоящего Порядка.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9. Согласие на выкуп древесины либо отказ от выкупа древесины направляется продавцу пользователем земельного участка в течение 3 рабочих дней после завершения рубки деревьев с приложением документов, подтверждающих право на осуществление рубки деревьев на земельном участке, и иных документов, определенных в соответствии с </w:t>
      </w:r>
      <w:r w:rsidRPr="00991237">
        <w:rPr>
          <w:szCs w:val="24"/>
          <w:u w:color="000000"/>
        </w:rPr>
        <w:t>пунктом 10</w:t>
      </w:r>
      <w:r w:rsidRPr="00991237">
        <w:rPr>
          <w:szCs w:val="24"/>
        </w:rPr>
        <w:t xml:space="preserve"> настоящего Порядка.</w:t>
      </w:r>
    </w:p>
    <w:p w:rsidR="0099257F" w:rsidRPr="00AA6A1A" w:rsidRDefault="00EC3DBA" w:rsidP="00AA6A1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10. Формы согласия на выкуп древесины и отказа от выкупа древесины, в том числе состав включаемых в них сведений и перечень прилагаемых к ним документов, а также формы договора купли-продажи и заявки на участие в аукционе утверждаются администрацией </w:t>
      </w:r>
      <w:r w:rsidR="00AA6A1A" w:rsidRPr="00BC0588">
        <w:t>Артемовского городского поселения</w:t>
      </w:r>
      <w:r w:rsidR="0099257F" w:rsidRPr="00991237">
        <w:rPr>
          <w:color w:val="auto"/>
          <w:szCs w:val="24"/>
        </w:rPr>
        <w:t>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11. Ответственность за достоверность представленной продавцу информации о полученной древесине несет пользователь земельного участка в соответствии с законодательством Российской Федерации, условиями договора (соглашения), предусматривающего переход прав владения и (или) пользования в отношении земельного участка, условиями разрешения на использование земель или земельного участка.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12. Взаимодействие продавца и пользователя земельного участка осуществляется посредством электронной почты, а при отсутствии технической возможности обмена информацией в электронной форме такой обмен осуществляется на бумажном носителе посредством почтовой связи.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13. Реализация древесины пользователю земельного участка без проведения торгов не осуществляется в случае: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а) отсутствия пользователя земельного участка;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б) непредставления пользователем земельного участка документов, подтверждающих право на осуществление рубки деревьев на земельном участке;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в) несоответствия поступившего согласия на выкуп древесины и прилагаемых к нему документов требованиям </w:t>
      </w:r>
      <w:r w:rsidRPr="00991237">
        <w:rPr>
          <w:szCs w:val="24"/>
          <w:u w:color="000000"/>
        </w:rPr>
        <w:t>пункта 10</w:t>
      </w:r>
      <w:r w:rsidRPr="00991237">
        <w:rPr>
          <w:szCs w:val="24"/>
        </w:rPr>
        <w:t xml:space="preserve"> настоящего Порядка;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г) непоступления продавцу от пользователя земельного участка подписанного договора купли-продажи и полной оплаты древесины по истечении 20 рабочих дней со дня направления продавцом проекта договора купли-продажи пользователю земельного участка.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14. В случаях, указанных в </w:t>
      </w:r>
      <w:r w:rsidRPr="00991237">
        <w:rPr>
          <w:szCs w:val="24"/>
          <w:u w:color="000000"/>
        </w:rPr>
        <w:t>пунктах 8</w:t>
      </w:r>
      <w:r w:rsidRPr="00991237">
        <w:rPr>
          <w:szCs w:val="24"/>
        </w:rPr>
        <w:t xml:space="preserve"> и </w:t>
      </w:r>
      <w:r w:rsidRPr="00991237">
        <w:rPr>
          <w:szCs w:val="24"/>
          <w:u w:color="000000"/>
        </w:rPr>
        <w:t>13</w:t>
      </w:r>
      <w:r w:rsidRPr="00991237">
        <w:rPr>
          <w:szCs w:val="24"/>
        </w:rPr>
        <w:t xml:space="preserve"> настоящего Порядка, реализация древесины осуществляется путем проведения аукциона в электронной форме в соответствии с законодательством Российской Федерации с учетом особенностей, установленных настоящим Порядком.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15. Начальная цена продажи древесины на аукционе определяется продавцом в порядке, предусмотренном </w:t>
      </w:r>
      <w:r w:rsidRPr="00991237">
        <w:rPr>
          <w:szCs w:val="24"/>
          <w:u w:color="000000"/>
        </w:rPr>
        <w:t>пунктом 6</w:t>
      </w:r>
      <w:r w:rsidRPr="00991237">
        <w:rPr>
          <w:szCs w:val="24"/>
        </w:rPr>
        <w:t xml:space="preserve"> настоящего Порядка.</w:t>
      </w:r>
    </w:p>
    <w:p w:rsidR="00BA252A" w:rsidRPr="001564F1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lastRenderedPageBreak/>
        <w:t xml:space="preserve">16. В случае если по истечении срока, установленного информационным сообщением о проведении аукциона, после снижения начальной цены продажи древесины на 90 процентов аукцион признается несостоявшимся, продавец в течение 3 рабочих дней после подписания протокола о признании аукциона несостоявшимся направляет в администрацию </w:t>
      </w:r>
      <w:r w:rsidR="00AA6A1A" w:rsidRPr="00BC0588">
        <w:t>Артемовского городского поселения</w:t>
      </w:r>
      <w:r w:rsidR="001564F1">
        <w:t xml:space="preserve">, </w:t>
      </w:r>
      <w:r w:rsidR="001564F1" w:rsidRPr="001564F1">
        <w:rPr>
          <w:color w:val="212529"/>
          <w:szCs w:val="24"/>
          <w:shd w:val="clear" w:color="auto" w:fill="FFFFFF"/>
        </w:rPr>
        <w:t>на территории которого находится древесина, предложение о безвозмездной передаче древесины в собственность субъекта Российской Федерации.</w:t>
      </w:r>
    </w:p>
    <w:p w:rsidR="00BA252A" w:rsidRPr="00991237" w:rsidRDefault="00EC3DBA" w:rsidP="00AA6A1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17. В случае отказа администрации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от принятия древесины в собственность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, непоступления продавцу от администрации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по истечении 20 рабочих дней со дня направления продавцом предложения о безвозмездной передаче древесины в соответствии с </w:t>
      </w:r>
      <w:r w:rsidRPr="00991237">
        <w:rPr>
          <w:szCs w:val="24"/>
          <w:u w:color="000000"/>
        </w:rPr>
        <w:t>пунктом 16</w:t>
      </w:r>
      <w:r w:rsidRPr="00991237">
        <w:rPr>
          <w:szCs w:val="24"/>
        </w:rPr>
        <w:t xml:space="preserve"> настоящего Порядка согласия на принятие древесины в собственность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или отказа от принятия древесины в собственность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продавец в течение 3 рабочих дней направляет пользователю земельного участка предложение о приобретении</w:t>
      </w:r>
      <w:r w:rsidR="00AA6A1A">
        <w:rPr>
          <w:szCs w:val="24"/>
        </w:rPr>
        <w:t xml:space="preserve"> </w:t>
      </w:r>
      <w:r w:rsidRPr="00991237">
        <w:rPr>
          <w:szCs w:val="24"/>
        </w:rPr>
        <w:t>древесины по последней сниженной начальной цене, по которой древесина предлагалась к реализации на аукционе (далее - последняя сниженная начальная цена), с приложением 2 экземпляров подписанного проекта договора купли-продажи.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18. В случае согласия пользователя земельного участка на приобретение древесины по последней сниженной начальной цене пользователь земельного участка в срок, предусмотренный </w:t>
      </w:r>
      <w:r w:rsidRPr="00991237">
        <w:rPr>
          <w:szCs w:val="24"/>
          <w:u w:color="000000"/>
        </w:rPr>
        <w:t>пунктом 7</w:t>
      </w:r>
      <w:r w:rsidRPr="00991237">
        <w:rPr>
          <w:szCs w:val="24"/>
        </w:rPr>
        <w:t xml:space="preserve"> настоящего Порядка, направляет продавцу подписанный договор купли-продажи и производит полную оплату древесины по реквизитам, предусмотренным договором купли-продажи. В случае несогласия пользователя земельного участка на приобретение древесины по последней сниженной начальной цене пользователь земельного участка направляет продавцу отказ от выкупа древесины.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19. При признании аукциона в соответствии с </w:t>
      </w:r>
      <w:r w:rsidRPr="00991237">
        <w:rPr>
          <w:szCs w:val="24"/>
          <w:u w:color="000000"/>
        </w:rPr>
        <w:t>пунктом 16</w:t>
      </w:r>
      <w:r w:rsidRPr="00991237">
        <w:rPr>
          <w:szCs w:val="24"/>
        </w:rPr>
        <w:t xml:space="preserve"> настоящего Порядка несостоявшимся, отказе администрации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от принятия древесины в собственность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, непоступлении продавцу от администрации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согласия на принятие древесины в собственность </w:t>
      </w:r>
      <w:r w:rsidR="00AA6A1A" w:rsidRPr="00BC0588">
        <w:t>Артемовского городского поселения</w:t>
      </w:r>
      <w:r w:rsidRPr="00991237">
        <w:rPr>
          <w:szCs w:val="24"/>
        </w:rPr>
        <w:t xml:space="preserve"> или отказа от принятия древесины в собственность </w:t>
      </w:r>
      <w:r w:rsidR="00AA6A1A" w:rsidRPr="00BC0588">
        <w:t>Артемовского городского поселения</w:t>
      </w:r>
      <w:r w:rsidRPr="00991237">
        <w:rPr>
          <w:szCs w:val="24"/>
        </w:rPr>
        <w:t>, отказе пользователя земельного участка от приобретения древесины по последней сниженной начальной цене или при непоступлении продавцу от пользователя земельного участка по истечении 20 рабочих дней со дня направления продавцом предложения о приобретении древесины по последней сниженной начальной цене подписанного договора купли-продажи и полной оплаты древесины или отказа пользователя земельного участка от приобретения древесины по последней сниженной начальной цене отчуждение древесины осуществляется путем ее безвозмездной передачи в муниципальную собственность.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 xml:space="preserve">20. Передача древесины в собственность </w:t>
      </w:r>
      <w:r w:rsidR="00AA6A1A" w:rsidRPr="00BC0588">
        <w:t>Артемовского городского поселения</w:t>
      </w:r>
      <w:r w:rsidR="00AA6A1A">
        <w:rPr>
          <w:szCs w:val="24"/>
        </w:rPr>
        <w:t xml:space="preserve"> </w:t>
      </w:r>
      <w:r w:rsidRPr="00991237">
        <w:rPr>
          <w:szCs w:val="24"/>
        </w:rPr>
        <w:t>в соответствии с настоящим Порядком осуществляется на основании решения продавца.</w:t>
      </w:r>
    </w:p>
    <w:p w:rsidR="00BA252A" w:rsidRPr="00991237" w:rsidRDefault="00EC3DBA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21. Договор купли-продажи должен содержать условия о возникновении у покупателя древесины права собственности на древесину после полной оплаты ее цены, моменте передачи древесины ее покупателю, а также условия и сроки вывоза покупателем древесины.</w:t>
      </w:r>
    </w:p>
    <w:p w:rsidR="000665F4" w:rsidRPr="00991237" w:rsidRDefault="00EC3DBA" w:rsidP="001564F1">
      <w:pPr>
        <w:widowControl/>
        <w:ind w:firstLine="540"/>
        <w:jc w:val="both"/>
        <w:rPr>
          <w:szCs w:val="24"/>
        </w:rPr>
      </w:pPr>
      <w:r w:rsidRPr="00991237">
        <w:rPr>
          <w:szCs w:val="24"/>
        </w:rPr>
        <w:t>22. Древесина считается переданной продавцом и принятой покупателем древесины с момента ее полной оплаты по договору купли-продажи без оформления акта приема-передачи древесины.</w:t>
      </w:r>
    </w:p>
    <w:sectPr w:rsidR="000665F4" w:rsidRPr="00991237" w:rsidSect="000D13EA">
      <w:headerReference w:type="even" r:id="rId9"/>
      <w:pgSz w:w="11906" w:h="16838"/>
      <w:pgMar w:top="1134" w:right="850" w:bottom="1134" w:left="1701" w:header="709" w:footer="709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3A89" w:rsidRDefault="00A53A89">
      <w:r>
        <w:separator/>
      </w:r>
    </w:p>
  </w:endnote>
  <w:endnote w:type="continuationSeparator" w:id="0">
    <w:p w:rsidR="00A53A89" w:rsidRDefault="00A53A8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ejaVuSans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3A89" w:rsidRDefault="00A53A89">
      <w:r>
        <w:separator/>
      </w:r>
    </w:p>
  </w:footnote>
  <w:footnote w:type="continuationSeparator" w:id="0">
    <w:p w:rsidR="00A53A89" w:rsidRDefault="00A53A8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A252A" w:rsidRDefault="001350D3">
    <w:pPr>
      <w:pStyle w:val="a9"/>
      <w:jc w:val="center"/>
      <w:rPr>
        <w:rStyle w:val="a8"/>
      </w:rPr>
    </w:pPr>
    <w:r>
      <w:rPr>
        <w:rStyle w:val="a8"/>
      </w:rPr>
      <w:fldChar w:fldCharType="begin"/>
    </w:r>
    <w:r w:rsidR="00EC3DBA">
      <w:rPr>
        <w:rStyle w:val="a8"/>
      </w:rPr>
      <w:instrText xml:space="preserve">PAGE </w:instrText>
    </w:r>
    <w:r>
      <w:rPr>
        <w:rStyle w:val="a8"/>
      </w:rPr>
      <w:fldChar w:fldCharType="separate"/>
    </w:r>
    <w:r w:rsidR="00EC3DBA">
      <w:rPr>
        <w:rStyle w:val="a8"/>
      </w:rPr>
      <w:t xml:space="preserve"> </w:t>
    </w:r>
    <w:r>
      <w:rPr>
        <w:rStyle w:val="a8"/>
      </w:rPr>
      <w:fldChar w:fldCharType="end"/>
    </w:r>
  </w:p>
  <w:p w:rsidR="00BA252A" w:rsidRDefault="00BA252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252A"/>
    <w:rsid w:val="00000BC2"/>
    <w:rsid w:val="000665F4"/>
    <w:rsid w:val="000860BB"/>
    <w:rsid w:val="000A22FC"/>
    <w:rsid w:val="000D13EA"/>
    <w:rsid w:val="001350D3"/>
    <w:rsid w:val="001564F1"/>
    <w:rsid w:val="001B7C41"/>
    <w:rsid w:val="001D5C6F"/>
    <w:rsid w:val="00210A4F"/>
    <w:rsid w:val="00233F17"/>
    <w:rsid w:val="002455AD"/>
    <w:rsid w:val="00253069"/>
    <w:rsid w:val="002E49EB"/>
    <w:rsid w:val="00357AEC"/>
    <w:rsid w:val="00365D4B"/>
    <w:rsid w:val="00371B01"/>
    <w:rsid w:val="003931F0"/>
    <w:rsid w:val="00396390"/>
    <w:rsid w:val="003C1AA7"/>
    <w:rsid w:val="00443A77"/>
    <w:rsid w:val="00464CEE"/>
    <w:rsid w:val="004A5192"/>
    <w:rsid w:val="004F0EB9"/>
    <w:rsid w:val="0060792C"/>
    <w:rsid w:val="00614E3C"/>
    <w:rsid w:val="006F7F3C"/>
    <w:rsid w:val="007119E8"/>
    <w:rsid w:val="00720F45"/>
    <w:rsid w:val="00764F12"/>
    <w:rsid w:val="00826AE0"/>
    <w:rsid w:val="00866BA7"/>
    <w:rsid w:val="008D662E"/>
    <w:rsid w:val="00991237"/>
    <w:rsid w:val="0099257F"/>
    <w:rsid w:val="00A0382C"/>
    <w:rsid w:val="00A23385"/>
    <w:rsid w:val="00A35D7C"/>
    <w:rsid w:val="00A53A89"/>
    <w:rsid w:val="00A9425C"/>
    <w:rsid w:val="00AA6A1A"/>
    <w:rsid w:val="00AC28BD"/>
    <w:rsid w:val="00AD2670"/>
    <w:rsid w:val="00BA252A"/>
    <w:rsid w:val="00BD7CA5"/>
    <w:rsid w:val="00C2161B"/>
    <w:rsid w:val="00D139A1"/>
    <w:rsid w:val="00D53744"/>
    <w:rsid w:val="00D8242E"/>
    <w:rsid w:val="00E16AC8"/>
    <w:rsid w:val="00EC3DBA"/>
    <w:rsid w:val="00F555E1"/>
    <w:rsid w:val="00F93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A23385"/>
    <w:rPr>
      <w:sz w:val="24"/>
    </w:rPr>
  </w:style>
  <w:style w:type="paragraph" w:styleId="10">
    <w:name w:val="heading 1"/>
    <w:next w:val="a"/>
    <w:link w:val="11"/>
    <w:uiPriority w:val="9"/>
    <w:qFormat/>
    <w:rsid w:val="00A23385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A23385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link w:val="30"/>
    <w:uiPriority w:val="9"/>
    <w:qFormat/>
    <w:rsid w:val="00A23385"/>
    <w:pPr>
      <w:spacing w:beforeAutospacing="1" w:afterAutospacing="1"/>
      <w:outlineLvl w:val="2"/>
    </w:pPr>
    <w:rPr>
      <w:b/>
      <w:sz w:val="27"/>
    </w:rPr>
  </w:style>
  <w:style w:type="paragraph" w:styleId="4">
    <w:name w:val="heading 4"/>
    <w:next w:val="a"/>
    <w:link w:val="40"/>
    <w:uiPriority w:val="9"/>
    <w:qFormat/>
    <w:rsid w:val="00A23385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A23385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A23385"/>
    <w:rPr>
      <w:sz w:val="24"/>
    </w:rPr>
  </w:style>
  <w:style w:type="paragraph" w:customStyle="1" w:styleId="s1">
    <w:name w:val="s_1"/>
    <w:basedOn w:val="a"/>
    <w:link w:val="s10"/>
    <w:rsid w:val="00A23385"/>
    <w:pPr>
      <w:spacing w:beforeAutospacing="1" w:afterAutospacing="1"/>
    </w:pPr>
  </w:style>
  <w:style w:type="character" w:customStyle="1" w:styleId="s10">
    <w:name w:val="s_1"/>
    <w:basedOn w:val="1"/>
    <w:link w:val="s1"/>
    <w:rsid w:val="00A23385"/>
    <w:rPr>
      <w:sz w:val="24"/>
    </w:rPr>
  </w:style>
  <w:style w:type="paragraph" w:customStyle="1" w:styleId="apple-converted-space">
    <w:name w:val="apple-converted-space"/>
    <w:basedOn w:val="12"/>
    <w:link w:val="apple-converted-space0"/>
    <w:rsid w:val="00A23385"/>
  </w:style>
  <w:style w:type="character" w:customStyle="1" w:styleId="apple-converted-space0">
    <w:name w:val="apple-converted-space"/>
    <w:basedOn w:val="a0"/>
    <w:link w:val="apple-converted-space"/>
    <w:rsid w:val="00A23385"/>
  </w:style>
  <w:style w:type="paragraph" w:customStyle="1" w:styleId="13">
    <w:name w:val="Основной текст1"/>
    <w:basedOn w:val="a"/>
    <w:link w:val="14"/>
    <w:rsid w:val="00A23385"/>
    <w:pPr>
      <w:spacing w:before="240" w:after="240" w:line="307" w:lineRule="exact"/>
      <w:jc w:val="both"/>
    </w:pPr>
    <w:rPr>
      <w:sz w:val="26"/>
    </w:rPr>
  </w:style>
  <w:style w:type="character" w:customStyle="1" w:styleId="14">
    <w:name w:val="Основной текст1"/>
    <w:basedOn w:val="1"/>
    <w:link w:val="13"/>
    <w:rsid w:val="00A23385"/>
    <w:rPr>
      <w:sz w:val="26"/>
    </w:rPr>
  </w:style>
  <w:style w:type="paragraph" w:styleId="21">
    <w:name w:val="toc 2"/>
    <w:next w:val="a"/>
    <w:link w:val="22"/>
    <w:uiPriority w:val="39"/>
    <w:rsid w:val="00A23385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A23385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A23385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A23385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A23385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A23385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A23385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A23385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A23385"/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A23385"/>
    <w:rPr>
      <w:rFonts w:ascii="Courier New" w:hAnsi="Courier New"/>
    </w:rPr>
  </w:style>
  <w:style w:type="paragraph" w:customStyle="1" w:styleId="12pt">
    <w:name w:val="Основной текст + 12 pt"/>
    <w:link w:val="12pt0"/>
    <w:rsid w:val="00A23385"/>
    <w:rPr>
      <w:sz w:val="24"/>
    </w:rPr>
  </w:style>
  <w:style w:type="character" w:customStyle="1" w:styleId="12pt0">
    <w:name w:val="Основной текст + 12 pt"/>
    <w:link w:val="12pt"/>
    <w:rsid w:val="00A23385"/>
    <w:rPr>
      <w:sz w:val="24"/>
    </w:rPr>
  </w:style>
  <w:style w:type="paragraph" w:customStyle="1" w:styleId="Endnote">
    <w:name w:val="Endnote"/>
    <w:link w:val="Endnote0"/>
    <w:rsid w:val="00A23385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sid w:val="00A23385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sid w:val="00A23385"/>
    <w:rPr>
      <w:b/>
      <w:sz w:val="27"/>
    </w:rPr>
  </w:style>
  <w:style w:type="paragraph" w:customStyle="1" w:styleId="12">
    <w:name w:val="Основной шрифт абзаца1"/>
    <w:rsid w:val="00A23385"/>
  </w:style>
  <w:style w:type="paragraph" w:customStyle="1" w:styleId="formattexttopleveltext">
    <w:name w:val="formattext topleveltext"/>
    <w:basedOn w:val="a"/>
    <w:link w:val="formattexttopleveltext0"/>
    <w:rsid w:val="00A23385"/>
    <w:pPr>
      <w:spacing w:beforeAutospacing="1" w:afterAutospacing="1"/>
    </w:pPr>
  </w:style>
  <w:style w:type="character" w:customStyle="1" w:styleId="formattexttopleveltext0">
    <w:name w:val="formattext topleveltext"/>
    <w:basedOn w:val="1"/>
    <w:link w:val="formattexttopleveltext"/>
    <w:rsid w:val="00A23385"/>
    <w:rPr>
      <w:sz w:val="24"/>
    </w:rPr>
  </w:style>
  <w:style w:type="paragraph" w:customStyle="1" w:styleId="23">
    <w:name w:val="Основной текст (2)"/>
    <w:basedOn w:val="a"/>
    <w:link w:val="24"/>
    <w:rsid w:val="00A23385"/>
    <w:pPr>
      <w:spacing w:line="307" w:lineRule="exact"/>
    </w:pPr>
    <w:rPr>
      <w:sz w:val="26"/>
    </w:rPr>
  </w:style>
  <w:style w:type="character" w:customStyle="1" w:styleId="24">
    <w:name w:val="Основной текст (2)"/>
    <w:basedOn w:val="1"/>
    <w:link w:val="23"/>
    <w:rsid w:val="00A23385"/>
    <w:rPr>
      <w:sz w:val="26"/>
    </w:rPr>
  </w:style>
  <w:style w:type="paragraph" w:styleId="31">
    <w:name w:val="toc 3"/>
    <w:next w:val="a"/>
    <w:link w:val="32"/>
    <w:uiPriority w:val="39"/>
    <w:rsid w:val="00A23385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A23385"/>
    <w:rPr>
      <w:rFonts w:ascii="XO Thames" w:hAnsi="XO Thames"/>
      <w:sz w:val="28"/>
    </w:rPr>
  </w:style>
  <w:style w:type="paragraph" w:customStyle="1" w:styleId="ConsPlusNormal">
    <w:name w:val="ConsPlusNormal"/>
    <w:link w:val="ConsPlusNormal0"/>
    <w:rsid w:val="00A23385"/>
    <w:rPr>
      <w:sz w:val="24"/>
    </w:rPr>
  </w:style>
  <w:style w:type="character" w:customStyle="1" w:styleId="ConsPlusNormal0">
    <w:name w:val="ConsPlusNormal"/>
    <w:link w:val="ConsPlusNormal"/>
    <w:rsid w:val="00A23385"/>
    <w:rPr>
      <w:sz w:val="24"/>
    </w:rPr>
  </w:style>
  <w:style w:type="paragraph" w:styleId="a3">
    <w:name w:val="Balloon Text"/>
    <w:basedOn w:val="a"/>
    <w:link w:val="a4"/>
    <w:rsid w:val="00A23385"/>
    <w:rPr>
      <w:rFonts w:ascii="Segoe UI" w:hAnsi="Segoe UI"/>
      <w:sz w:val="18"/>
    </w:rPr>
  </w:style>
  <w:style w:type="character" w:customStyle="1" w:styleId="a4">
    <w:name w:val="Текст выноски Знак"/>
    <w:basedOn w:val="1"/>
    <w:link w:val="a3"/>
    <w:rsid w:val="00A23385"/>
    <w:rPr>
      <w:rFonts w:ascii="Segoe UI" w:hAnsi="Segoe UI"/>
      <w:sz w:val="18"/>
    </w:rPr>
  </w:style>
  <w:style w:type="paragraph" w:customStyle="1" w:styleId="ConsPlusTitle">
    <w:name w:val="ConsPlusTitle"/>
    <w:link w:val="ConsPlusTitle0"/>
    <w:rsid w:val="00A23385"/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A23385"/>
    <w:rPr>
      <w:rFonts w:ascii="Arial" w:hAnsi="Arial"/>
      <w:b/>
      <w:sz w:val="24"/>
    </w:rPr>
  </w:style>
  <w:style w:type="character" w:customStyle="1" w:styleId="50">
    <w:name w:val="Заголовок 5 Знак"/>
    <w:link w:val="5"/>
    <w:rsid w:val="00A23385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A23385"/>
    <w:rPr>
      <w:rFonts w:ascii="XO Thames" w:hAnsi="XO Thames"/>
      <w:b/>
      <w:sz w:val="32"/>
    </w:rPr>
  </w:style>
  <w:style w:type="paragraph" w:styleId="a5">
    <w:name w:val="footer"/>
    <w:basedOn w:val="a"/>
    <w:link w:val="a6"/>
    <w:rsid w:val="00A2338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1"/>
    <w:link w:val="a5"/>
    <w:rsid w:val="00A23385"/>
    <w:rPr>
      <w:sz w:val="24"/>
    </w:rPr>
  </w:style>
  <w:style w:type="paragraph" w:customStyle="1" w:styleId="15">
    <w:name w:val="Гиперссылка1"/>
    <w:link w:val="a7"/>
    <w:rsid w:val="00A23385"/>
    <w:rPr>
      <w:color w:val="0000FF"/>
      <w:u w:val="single"/>
    </w:rPr>
  </w:style>
  <w:style w:type="character" w:styleId="a7">
    <w:name w:val="Hyperlink"/>
    <w:link w:val="15"/>
    <w:rsid w:val="00A23385"/>
    <w:rPr>
      <w:color w:val="0000FF"/>
      <w:u w:val="single"/>
    </w:rPr>
  </w:style>
  <w:style w:type="paragraph" w:customStyle="1" w:styleId="Footnote">
    <w:name w:val="Footnote"/>
    <w:link w:val="Footnote0"/>
    <w:rsid w:val="00A23385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A23385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A23385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A2338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A23385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A23385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A23385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A23385"/>
    <w:rPr>
      <w:rFonts w:ascii="XO Thames" w:hAnsi="XO Thames"/>
      <w:sz w:val="28"/>
    </w:rPr>
  </w:style>
  <w:style w:type="paragraph" w:customStyle="1" w:styleId="18">
    <w:name w:val="Номер страницы1"/>
    <w:basedOn w:val="12"/>
    <w:link w:val="a8"/>
    <w:rsid w:val="00A23385"/>
  </w:style>
  <w:style w:type="character" w:styleId="a8">
    <w:name w:val="page number"/>
    <w:basedOn w:val="a0"/>
    <w:link w:val="18"/>
    <w:rsid w:val="00A23385"/>
  </w:style>
  <w:style w:type="paragraph" w:styleId="8">
    <w:name w:val="toc 8"/>
    <w:next w:val="a"/>
    <w:link w:val="80"/>
    <w:uiPriority w:val="39"/>
    <w:rsid w:val="00A23385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A23385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A23385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A23385"/>
    <w:rPr>
      <w:rFonts w:ascii="XO Thames" w:hAnsi="XO Thames"/>
      <w:sz w:val="28"/>
    </w:rPr>
  </w:style>
  <w:style w:type="paragraph" w:styleId="a9">
    <w:name w:val="header"/>
    <w:basedOn w:val="a"/>
    <w:link w:val="aa"/>
    <w:rsid w:val="00A23385"/>
    <w:pPr>
      <w:tabs>
        <w:tab w:val="center" w:pos="4677"/>
        <w:tab w:val="right" w:pos="9355"/>
      </w:tabs>
    </w:pPr>
    <w:rPr>
      <w:sz w:val="28"/>
    </w:rPr>
  </w:style>
  <w:style w:type="character" w:customStyle="1" w:styleId="aa">
    <w:name w:val="Верхний колонтитул Знак"/>
    <w:basedOn w:val="1"/>
    <w:link w:val="a9"/>
    <w:rsid w:val="00A23385"/>
    <w:rPr>
      <w:sz w:val="28"/>
    </w:rPr>
  </w:style>
  <w:style w:type="paragraph" w:styleId="ab">
    <w:name w:val="Normal (Web)"/>
    <w:basedOn w:val="a"/>
    <w:link w:val="ac"/>
    <w:rsid w:val="00A23385"/>
    <w:pPr>
      <w:spacing w:beforeAutospacing="1" w:afterAutospacing="1"/>
    </w:pPr>
  </w:style>
  <w:style w:type="character" w:customStyle="1" w:styleId="ac">
    <w:name w:val="Обычный (веб) Знак"/>
    <w:basedOn w:val="1"/>
    <w:link w:val="ab"/>
    <w:rsid w:val="00A23385"/>
    <w:rPr>
      <w:sz w:val="24"/>
    </w:rPr>
  </w:style>
  <w:style w:type="paragraph" w:styleId="ad">
    <w:name w:val="Subtitle"/>
    <w:next w:val="a"/>
    <w:link w:val="ae"/>
    <w:uiPriority w:val="11"/>
    <w:qFormat/>
    <w:rsid w:val="00A23385"/>
    <w:pPr>
      <w:jc w:val="both"/>
    </w:pPr>
    <w:rPr>
      <w:rFonts w:ascii="XO Thames" w:hAnsi="XO Thames"/>
      <w:i/>
      <w:sz w:val="24"/>
    </w:rPr>
  </w:style>
  <w:style w:type="character" w:customStyle="1" w:styleId="ae">
    <w:name w:val="Подзаголовок Знак"/>
    <w:link w:val="ad"/>
    <w:rsid w:val="00A23385"/>
    <w:rPr>
      <w:rFonts w:ascii="XO Thames" w:hAnsi="XO Thames"/>
      <w:i/>
      <w:sz w:val="24"/>
    </w:rPr>
  </w:style>
  <w:style w:type="paragraph" w:styleId="af">
    <w:name w:val="Title"/>
    <w:next w:val="a"/>
    <w:link w:val="af0"/>
    <w:uiPriority w:val="10"/>
    <w:qFormat/>
    <w:rsid w:val="00A23385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0">
    <w:name w:val="Название Знак"/>
    <w:link w:val="af"/>
    <w:rsid w:val="00A2338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A23385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A23385"/>
    <w:rPr>
      <w:rFonts w:ascii="XO Thames" w:hAnsi="XO Thames"/>
      <w:b/>
      <w:sz w:val="28"/>
    </w:rPr>
  </w:style>
  <w:style w:type="paragraph" w:styleId="af1">
    <w:name w:val="Body Text"/>
    <w:basedOn w:val="a"/>
    <w:link w:val="af2"/>
    <w:rsid w:val="0099257F"/>
    <w:pPr>
      <w:widowControl/>
      <w:jc w:val="both"/>
    </w:pPr>
    <w:rPr>
      <w:color w:val="auto"/>
      <w:sz w:val="28"/>
      <w:szCs w:val="24"/>
    </w:rPr>
  </w:style>
  <w:style w:type="character" w:customStyle="1" w:styleId="af2">
    <w:name w:val="Основной текст Знак"/>
    <w:basedOn w:val="a0"/>
    <w:link w:val="af1"/>
    <w:rsid w:val="0099257F"/>
    <w:rPr>
      <w:color w:val="auto"/>
      <w:sz w:val="28"/>
      <w:szCs w:val="24"/>
    </w:rPr>
  </w:style>
  <w:style w:type="character" w:styleId="af3">
    <w:name w:val="Strong"/>
    <w:basedOn w:val="a0"/>
    <w:uiPriority w:val="22"/>
    <w:qFormat/>
    <w:rsid w:val="00AA6A1A"/>
    <w:rPr>
      <w:b/>
      <w:bCs/>
    </w:rPr>
  </w:style>
  <w:style w:type="table" w:styleId="af4">
    <w:name w:val="Table Grid"/>
    <w:basedOn w:val="a1"/>
    <w:uiPriority w:val="39"/>
    <w:rsid w:val="00F93F5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25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dm-artem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A20AF1-8434-49E1-8C20-00BDECD72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1835</Words>
  <Characters>10464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Горбунова Светлана Андреевна</dc:creator>
  <cp:lastModifiedBy>User</cp:lastModifiedBy>
  <cp:revision>4</cp:revision>
  <cp:lastPrinted>2026-07-02T10:52:00Z</cp:lastPrinted>
  <dcterms:created xsi:type="dcterms:W3CDTF">2026-07-21T00:58:00Z</dcterms:created>
  <dcterms:modified xsi:type="dcterms:W3CDTF">2026-07-21T02:52:00Z</dcterms:modified>
</cp:coreProperties>
</file>