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6" w:rsidRPr="00F909DD" w:rsidRDefault="005801DD" w:rsidP="00F909DD">
      <w:pPr>
        <w:spacing w:after="0" w:line="240" w:lineRule="auto"/>
        <w:contextualSpacing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>И</w:t>
      </w:r>
      <w:r w:rsidR="00B40E36" w:rsidRPr="00F909DD">
        <w:rPr>
          <w:rFonts w:ascii="Segoe UI" w:eastAsia="Times New Roman" w:hAnsi="Segoe UI" w:cs="Segoe UI"/>
          <w:sz w:val="32"/>
          <w:szCs w:val="32"/>
          <w:lang w:eastAsia="ru-RU"/>
        </w:rPr>
        <w:t>справлени</w:t>
      </w:r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>е</w:t>
      </w:r>
      <w:r w:rsidR="00B40E36" w:rsidRPr="00F909DD">
        <w:rPr>
          <w:rFonts w:ascii="Segoe UI" w:eastAsia="Times New Roman" w:hAnsi="Segoe UI" w:cs="Segoe UI"/>
          <w:sz w:val="32"/>
          <w:szCs w:val="32"/>
          <w:lang w:eastAsia="ru-RU"/>
        </w:rPr>
        <w:t xml:space="preserve"> технических ошибок </w:t>
      </w:r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 xml:space="preserve">Управлением </w:t>
      </w:r>
      <w:proofErr w:type="spellStart"/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>Росреестра</w:t>
      </w:r>
      <w:proofErr w:type="spellEnd"/>
      <w:r w:rsidR="006D7819">
        <w:rPr>
          <w:rFonts w:ascii="Segoe UI" w:eastAsia="Times New Roman" w:hAnsi="Segoe UI" w:cs="Segoe UI"/>
          <w:sz w:val="32"/>
          <w:szCs w:val="32"/>
          <w:lang w:eastAsia="ru-RU"/>
        </w:rPr>
        <w:t xml:space="preserve"> по Иркутской области </w:t>
      </w:r>
      <w:r w:rsidRPr="00F909DD">
        <w:rPr>
          <w:rFonts w:ascii="Segoe UI" w:eastAsia="Times New Roman" w:hAnsi="Segoe UI" w:cs="Segoe UI"/>
          <w:sz w:val="32"/>
          <w:szCs w:val="32"/>
          <w:lang w:eastAsia="ru-RU"/>
        </w:rPr>
        <w:t xml:space="preserve">в </w:t>
      </w:r>
      <w:r w:rsidR="0048547A" w:rsidRPr="00F909DD">
        <w:rPr>
          <w:rFonts w:ascii="Segoe UI" w:eastAsia="Times New Roman" w:hAnsi="Segoe UI" w:cs="Segoe UI"/>
          <w:sz w:val="32"/>
          <w:szCs w:val="32"/>
          <w:lang w:eastAsia="ru-RU"/>
        </w:rPr>
        <w:t>режиме «он</w:t>
      </w:r>
      <w:r w:rsidR="00DA52D6" w:rsidRPr="00F909DD">
        <w:rPr>
          <w:rFonts w:ascii="Segoe UI" w:eastAsia="Times New Roman" w:hAnsi="Segoe UI" w:cs="Segoe UI"/>
          <w:sz w:val="32"/>
          <w:szCs w:val="32"/>
          <w:lang w:eastAsia="ru-RU"/>
        </w:rPr>
        <w:t>лайн»</w:t>
      </w:r>
    </w:p>
    <w:p w:rsidR="00B40E36" w:rsidRPr="00F909DD" w:rsidRDefault="00B40E36" w:rsidP="00F909D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B40E36" w:rsidRPr="007F5655" w:rsidRDefault="001A2858" w:rsidP="00F909DD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С мая 2018</w:t>
      </w:r>
      <w:r w:rsidR="0048547A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40A8F" w:rsidRPr="007F5655">
        <w:rPr>
          <w:rFonts w:ascii="Segoe UI" w:eastAsia="Times New Roman" w:hAnsi="Segoe UI" w:cs="Segoe UI"/>
          <w:sz w:val="24"/>
          <w:szCs w:val="24"/>
          <w:lang w:eastAsia="ru-RU"/>
        </w:rPr>
        <w:t>года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801DD" w:rsidRPr="007F5655">
        <w:rPr>
          <w:rFonts w:ascii="Segoe UI" w:eastAsia="Times New Roman" w:hAnsi="Segoe UI" w:cs="Segoe UI"/>
          <w:sz w:val="24"/>
          <w:szCs w:val="24"/>
          <w:lang w:eastAsia="ru-RU"/>
        </w:rPr>
        <w:t>Управлением</w:t>
      </w:r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C135F7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47571" w:rsidRPr="007F5655">
        <w:rPr>
          <w:rFonts w:ascii="Segoe UI" w:eastAsia="Calibri" w:hAnsi="Segoe UI" w:cs="Segoe UI"/>
          <w:sz w:val="24"/>
          <w:szCs w:val="24"/>
        </w:rPr>
        <w:t xml:space="preserve">был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внедрен </w:t>
      </w:r>
      <w:r w:rsidR="00847571" w:rsidRPr="007F5655">
        <w:rPr>
          <w:rFonts w:ascii="Segoe UI" w:eastAsia="Times New Roman" w:hAnsi="Segoe UI" w:cs="Segoe UI"/>
          <w:sz w:val="24"/>
          <w:szCs w:val="24"/>
          <w:lang w:eastAsia="ru-RU"/>
        </w:rPr>
        <w:t>Алгоритм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F2FC0" w:rsidRPr="007F5655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proofErr w:type="spellStart"/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беззаявительного</w:t>
      </w:r>
      <w:proofErr w:type="spellEnd"/>
      <w:r w:rsidR="008F2FC0" w:rsidRPr="007F5655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исправления технических ошибок</w:t>
      </w:r>
      <w:r w:rsidR="0084757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сведениях </w:t>
      </w:r>
      <w:r w:rsidR="00B832D9" w:rsidRPr="007F5655">
        <w:rPr>
          <w:rFonts w:ascii="Segoe UI" w:eastAsia="Times New Roman" w:hAnsi="Segoe UI" w:cs="Segoe UI"/>
          <w:sz w:val="24"/>
          <w:szCs w:val="24"/>
          <w:lang w:eastAsia="ru-RU"/>
        </w:rPr>
        <w:t>Единого государственного реестра недвижимости ЕГРН)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B40E36" w:rsidRPr="007F5655" w:rsidRDefault="00847571" w:rsidP="00F909D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Суть данного </w:t>
      </w:r>
      <w:r w:rsidR="0048547A" w:rsidRPr="007F5655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B40E36" w:rsidRPr="007F5655">
        <w:rPr>
          <w:rFonts w:ascii="Segoe UI" w:eastAsia="Times New Roman" w:hAnsi="Segoe UI" w:cs="Segoe UI"/>
          <w:sz w:val="24"/>
          <w:szCs w:val="24"/>
          <w:lang w:eastAsia="ru-RU"/>
        </w:rPr>
        <w:t>лгоритма заключается в том, что заинтересованное лицо</w:t>
      </w:r>
      <w:r w:rsidR="00DA52D6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может</w:t>
      </w:r>
      <w:r w:rsidR="00B40E36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сообщ</w:t>
      </w:r>
      <w:r w:rsidR="00DA52D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</w:t>
      </w:r>
      <w:r w:rsidR="00DA52D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ь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 допущенной </w:t>
      </w:r>
      <w:r w:rsidR="00494022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технической ошибке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сведениях </w:t>
      </w:r>
      <w:r w:rsidR="00494022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ЕГРН</w:t>
      </w:r>
      <w:r w:rsidR="0048547A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 8(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924</w:t>
      </w:r>
      <w:r w:rsidR="0048547A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) 617-27-53 или 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посредством направления обращения в порядке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утвержденном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Федеральн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ым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закон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ом</w:t>
      </w:r>
      <w:r w:rsidR="00B40E36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 02.05.2006 №59-ФЗ «О порядке рассмотрения обращений граждан РФ»</w:t>
      </w:r>
      <w:r w:rsidR="00C135F7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(письменно или через электронную почту)</w:t>
      </w:r>
      <w:r w:rsidR="008B2F45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85FC2" w:rsidRPr="007F5655" w:rsidRDefault="00E85FC2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bCs/>
          <w:sz w:val="24"/>
          <w:szCs w:val="24"/>
        </w:rPr>
      </w:pPr>
      <w:r w:rsidRPr="007F5655">
        <w:rPr>
          <w:rFonts w:ascii="Segoe UI" w:hAnsi="Segoe UI" w:cs="Segoe UI"/>
          <w:bCs/>
          <w:sz w:val="24"/>
          <w:szCs w:val="24"/>
        </w:rPr>
        <w:t>Таким образом, при обнаружении</w:t>
      </w:r>
      <w:r w:rsidR="0048547A" w:rsidRPr="007F5655">
        <w:rPr>
          <w:rFonts w:ascii="Segoe UI" w:hAnsi="Segoe UI" w:cs="Segoe UI"/>
          <w:bCs/>
          <w:sz w:val="24"/>
          <w:szCs w:val="24"/>
        </w:rPr>
        <w:t xml:space="preserve"> технической ошибки (описки, опечатки, грамматической, арифметической или подобной ошибки)</w:t>
      </w:r>
      <w:r w:rsidRPr="007F5655">
        <w:rPr>
          <w:rFonts w:ascii="Segoe UI" w:hAnsi="Segoe UI" w:cs="Segoe UI"/>
          <w:bCs/>
          <w:sz w:val="24"/>
          <w:szCs w:val="24"/>
        </w:rPr>
        <w:t xml:space="preserve">, например в </w:t>
      </w:r>
      <w:r w:rsidR="0048547A" w:rsidRPr="007F5655">
        <w:rPr>
          <w:rFonts w:ascii="Segoe UI" w:hAnsi="Segoe UI" w:cs="Segoe UI"/>
          <w:bCs/>
          <w:sz w:val="24"/>
          <w:szCs w:val="24"/>
        </w:rPr>
        <w:t>в</w:t>
      </w:r>
      <w:r w:rsidRPr="007F5655">
        <w:rPr>
          <w:rFonts w:ascii="Segoe UI" w:hAnsi="Segoe UI" w:cs="Segoe UI"/>
          <w:bCs/>
          <w:sz w:val="24"/>
          <w:szCs w:val="24"/>
        </w:rPr>
        <w:t>ыписке из ЕГРН об основных характеристиках и зарегистрированных правах на объект недвижимости</w:t>
      </w:r>
      <w:r w:rsidR="0048547A" w:rsidRPr="007F5655">
        <w:rPr>
          <w:rFonts w:ascii="Segoe UI" w:hAnsi="Segoe UI" w:cs="Segoe UI"/>
          <w:bCs/>
          <w:sz w:val="24"/>
          <w:szCs w:val="24"/>
        </w:rPr>
        <w:t>,</w:t>
      </w:r>
      <w:r w:rsidRPr="007F5655">
        <w:rPr>
          <w:rFonts w:ascii="Segoe UI" w:hAnsi="Segoe UI" w:cs="Segoe UI"/>
          <w:bCs/>
          <w:sz w:val="24"/>
          <w:szCs w:val="24"/>
        </w:rPr>
        <w:t xml:space="preserve"> заинтересованному лицу достаточно позвонить по указанному выше телефону и сообщить о</w:t>
      </w:r>
      <w:r w:rsidR="0048547A" w:rsidRPr="007F5655">
        <w:rPr>
          <w:rFonts w:ascii="Segoe UI" w:hAnsi="Segoe UI" w:cs="Segoe UI"/>
          <w:bCs/>
          <w:sz w:val="24"/>
          <w:szCs w:val="24"/>
        </w:rPr>
        <w:t>б ошибке</w:t>
      </w:r>
      <w:r w:rsidRPr="007F5655">
        <w:rPr>
          <w:rFonts w:ascii="Segoe UI" w:hAnsi="Segoe UI" w:cs="Segoe UI"/>
          <w:bCs/>
          <w:sz w:val="24"/>
          <w:szCs w:val="24"/>
        </w:rPr>
        <w:t xml:space="preserve"> уполномоченному сотруднику </w:t>
      </w:r>
      <w:proofErr w:type="spellStart"/>
      <w:r w:rsidRPr="007F5655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7F5655">
        <w:rPr>
          <w:rFonts w:ascii="Segoe UI" w:hAnsi="Segoe UI" w:cs="Segoe UI"/>
          <w:bCs/>
          <w:sz w:val="24"/>
          <w:szCs w:val="24"/>
        </w:rPr>
        <w:t>.</w:t>
      </w:r>
    </w:p>
    <w:p w:rsidR="00494022" w:rsidRPr="007F5655" w:rsidRDefault="00DA52D6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F5655">
        <w:rPr>
          <w:rFonts w:ascii="Segoe UI" w:hAnsi="Segoe UI" w:cs="Segoe UI"/>
          <w:bCs/>
          <w:sz w:val="24"/>
          <w:szCs w:val="24"/>
        </w:rPr>
        <w:t>При поступлении данного сообщения о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тветственными сотрудниками </w:t>
      </w:r>
      <w:r w:rsidRPr="007F5655">
        <w:rPr>
          <w:rFonts w:ascii="Segoe UI" w:hAnsi="Segoe UI" w:cs="Segoe UI"/>
          <w:bCs/>
          <w:sz w:val="24"/>
          <w:szCs w:val="24"/>
        </w:rPr>
        <w:t>Управления</w:t>
      </w:r>
      <w:r w:rsidR="00C135F7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проводится анализ информации, полученной от заинтересованного лица, на предмет отсутствия или наличия технической ошибки. При подтверждении </w:t>
      </w:r>
      <w:r w:rsidR="005F6900" w:rsidRPr="007F5655">
        <w:rPr>
          <w:rFonts w:ascii="Segoe UI" w:hAnsi="Segoe UI" w:cs="Segoe UI"/>
          <w:bCs/>
          <w:sz w:val="24"/>
          <w:szCs w:val="24"/>
        </w:rPr>
        <w:t>наличия</w:t>
      </w:r>
      <w:r w:rsidR="00494022" w:rsidRPr="007F5655">
        <w:rPr>
          <w:rFonts w:ascii="Segoe UI" w:hAnsi="Segoe UI" w:cs="Segoe UI"/>
          <w:bCs/>
          <w:sz w:val="24"/>
          <w:szCs w:val="24"/>
        </w:rPr>
        <w:t xml:space="preserve"> техническ</w:t>
      </w:r>
      <w:r w:rsidR="005F6900" w:rsidRPr="007F5655">
        <w:rPr>
          <w:rFonts w:ascii="Segoe UI" w:hAnsi="Segoe UI" w:cs="Segoe UI"/>
          <w:bCs/>
          <w:sz w:val="24"/>
          <w:szCs w:val="24"/>
        </w:rPr>
        <w:t>ой</w:t>
      </w:r>
      <w:r w:rsidR="00C135F7" w:rsidRPr="007F5655">
        <w:rPr>
          <w:rFonts w:ascii="Segoe UI" w:hAnsi="Segoe UI" w:cs="Segoe UI"/>
          <w:bCs/>
          <w:sz w:val="24"/>
          <w:szCs w:val="24"/>
        </w:rPr>
        <w:t xml:space="preserve"> ошиб</w:t>
      </w:r>
      <w:r w:rsidR="005F6900" w:rsidRPr="007F5655">
        <w:rPr>
          <w:rFonts w:ascii="Segoe UI" w:hAnsi="Segoe UI" w:cs="Segoe UI"/>
          <w:bCs/>
          <w:sz w:val="24"/>
          <w:szCs w:val="24"/>
        </w:rPr>
        <w:t>ки</w:t>
      </w:r>
      <w:r w:rsidR="008B2F45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Pr="007F5655">
        <w:rPr>
          <w:rFonts w:ascii="Segoe UI" w:hAnsi="Segoe UI" w:cs="Segoe UI"/>
          <w:bCs/>
          <w:sz w:val="24"/>
          <w:szCs w:val="24"/>
        </w:rPr>
        <w:t>соверш</w:t>
      </w:r>
      <w:r w:rsidR="008B2F45" w:rsidRPr="007F5655">
        <w:rPr>
          <w:rFonts w:ascii="Segoe UI" w:hAnsi="Segoe UI" w:cs="Segoe UI"/>
          <w:bCs/>
          <w:sz w:val="24"/>
          <w:szCs w:val="24"/>
        </w:rPr>
        <w:t>аются</w:t>
      </w:r>
      <w:r w:rsidRPr="007F5655">
        <w:rPr>
          <w:rFonts w:ascii="Segoe UI" w:hAnsi="Segoe UI" w:cs="Segoe UI"/>
          <w:bCs/>
          <w:sz w:val="24"/>
          <w:szCs w:val="24"/>
        </w:rPr>
        <w:t xml:space="preserve"> действи</w:t>
      </w:r>
      <w:r w:rsidR="008B2F45" w:rsidRPr="007F5655">
        <w:rPr>
          <w:rFonts w:ascii="Segoe UI" w:hAnsi="Segoe UI" w:cs="Segoe UI"/>
          <w:bCs/>
          <w:sz w:val="24"/>
          <w:szCs w:val="24"/>
        </w:rPr>
        <w:t>я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 по </w:t>
      </w:r>
      <w:r w:rsidRPr="007F5655">
        <w:rPr>
          <w:rFonts w:ascii="Segoe UI" w:hAnsi="Segoe UI" w:cs="Segoe UI"/>
          <w:bCs/>
          <w:sz w:val="24"/>
          <w:szCs w:val="24"/>
        </w:rPr>
        <w:t xml:space="preserve">её исправлению и </w:t>
      </w:r>
      <w:r w:rsidR="005F6900" w:rsidRPr="007F5655">
        <w:rPr>
          <w:rFonts w:ascii="Segoe UI" w:hAnsi="Segoe UI" w:cs="Segoe UI"/>
          <w:bCs/>
          <w:sz w:val="24"/>
          <w:szCs w:val="24"/>
        </w:rPr>
        <w:t>внесению соответствующих сведений в ЕГРН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. По результатам исправления технической ошибки </w:t>
      </w:r>
      <w:r w:rsidR="000C2DF0" w:rsidRPr="007F5655">
        <w:rPr>
          <w:rFonts w:ascii="Segoe UI" w:hAnsi="Segoe UI" w:cs="Segoe UI"/>
          <w:bCs/>
          <w:sz w:val="24"/>
          <w:szCs w:val="24"/>
        </w:rPr>
        <w:t xml:space="preserve">правообладателю </w:t>
      </w:r>
      <w:r w:rsidR="005F6900" w:rsidRPr="007F5655">
        <w:rPr>
          <w:rFonts w:ascii="Segoe UI" w:hAnsi="Segoe UI" w:cs="Segoe UI"/>
          <w:bCs/>
          <w:sz w:val="24"/>
          <w:szCs w:val="24"/>
        </w:rPr>
        <w:t xml:space="preserve">в течение одного рабочего дня </w:t>
      </w:r>
      <w:r w:rsidR="00CD3303" w:rsidRPr="007F5655">
        <w:rPr>
          <w:rFonts w:ascii="Segoe UI" w:hAnsi="Segoe UI" w:cs="Segoe UI"/>
          <w:bCs/>
          <w:sz w:val="24"/>
          <w:szCs w:val="24"/>
        </w:rPr>
        <w:t xml:space="preserve">направляется </w:t>
      </w:r>
      <w:r w:rsidR="008B2F45" w:rsidRPr="007F5655">
        <w:rPr>
          <w:rFonts w:ascii="Segoe UI" w:hAnsi="Segoe UI" w:cs="Segoe UI"/>
          <w:bCs/>
          <w:sz w:val="24"/>
          <w:szCs w:val="24"/>
        </w:rPr>
        <w:t xml:space="preserve">соответствующее </w:t>
      </w:r>
      <w:r w:rsidR="00CD3303" w:rsidRPr="007F5655">
        <w:rPr>
          <w:rFonts w:ascii="Segoe UI" w:hAnsi="Segoe UI" w:cs="Segoe UI"/>
          <w:bCs/>
          <w:sz w:val="24"/>
          <w:szCs w:val="24"/>
        </w:rPr>
        <w:t>уведомление</w:t>
      </w:r>
      <w:r w:rsidR="00ED3A51" w:rsidRPr="007F5655">
        <w:rPr>
          <w:rFonts w:ascii="Segoe UI" w:hAnsi="Segoe UI" w:cs="Segoe UI"/>
          <w:sz w:val="24"/>
          <w:szCs w:val="24"/>
        </w:rPr>
        <w:t>,</w:t>
      </w:r>
      <w:r w:rsidR="000C2DF0" w:rsidRPr="007F5655">
        <w:rPr>
          <w:rFonts w:ascii="Segoe UI" w:hAnsi="Segoe UI" w:cs="Segoe UI"/>
          <w:sz w:val="24"/>
          <w:szCs w:val="24"/>
        </w:rPr>
        <w:t xml:space="preserve"> </w:t>
      </w:r>
      <w:r w:rsidR="00847571" w:rsidRPr="007F5655">
        <w:rPr>
          <w:rFonts w:ascii="Segoe UI" w:hAnsi="Segoe UI" w:cs="Segoe UI"/>
          <w:sz w:val="24"/>
          <w:szCs w:val="24"/>
        </w:rPr>
        <w:t>а</w:t>
      </w:r>
      <w:r w:rsidRPr="007F5655">
        <w:rPr>
          <w:rFonts w:ascii="Segoe UI" w:hAnsi="Segoe UI" w:cs="Segoe UI"/>
          <w:sz w:val="24"/>
          <w:szCs w:val="24"/>
        </w:rPr>
        <w:t xml:space="preserve"> заинтересованное</w:t>
      </w:r>
      <w:r w:rsidR="000C2DF0" w:rsidRPr="007F5655">
        <w:rPr>
          <w:rFonts w:ascii="Segoe UI" w:hAnsi="Segoe UI" w:cs="Segoe UI"/>
          <w:sz w:val="24"/>
          <w:szCs w:val="24"/>
        </w:rPr>
        <w:t xml:space="preserve"> лицо,</w:t>
      </w:r>
      <w:r w:rsidR="00847571" w:rsidRPr="007F5655">
        <w:rPr>
          <w:rFonts w:ascii="Segoe UI" w:hAnsi="Segoe UI" w:cs="Segoe UI"/>
          <w:sz w:val="24"/>
          <w:szCs w:val="24"/>
        </w:rPr>
        <w:t xml:space="preserve"> сообщившее о допущенной ошибке, уведомляется о ее исправлении устно или</w:t>
      </w:r>
      <w:r w:rsidR="000C2DF0" w:rsidRPr="007F5655">
        <w:rPr>
          <w:rFonts w:ascii="Segoe UI" w:hAnsi="Segoe UI" w:cs="Segoe UI"/>
          <w:sz w:val="24"/>
          <w:szCs w:val="24"/>
        </w:rPr>
        <w:t xml:space="preserve"> письменно, в зависимости от способа получения обращения. </w:t>
      </w:r>
    </w:p>
    <w:p w:rsidR="000C2DF0" w:rsidRPr="007F5655" w:rsidRDefault="00ED3A51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F5655">
        <w:rPr>
          <w:rFonts w:ascii="Segoe UI" w:hAnsi="Segoe UI" w:cs="Segoe UI"/>
          <w:sz w:val="24"/>
          <w:szCs w:val="24"/>
        </w:rPr>
        <w:t>При этом е</w:t>
      </w:r>
      <w:r w:rsidR="000C2DF0" w:rsidRPr="007F5655">
        <w:rPr>
          <w:rFonts w:ascii="Segoe UI" w:hAnsi="Segoe UI" w:cs="Segoe UI"/>
          <w:sz w:val="24"/>
          <w:szCs w:val="24"/>
        </w:rPr>
        <w:t xml:space="preserve">сли </w:t>
      </w:r>
      <w:r w:rsidR="00045D36" w:rsidRPr="007F5655">
        <w:rPr>
          <w:rFonts w:ascii="Segoe UI" w:hAnsi="Segoe UI" w:cs="Segoe UI"/>
          <w:sz w:val="24"/>
          <w:szCs w:val="24"/>
        </w:rPr>
        <w:t>в ходе проверки</w:t>
      </w:r>
      <w:r w:rsidR="00DA52D6" w:rsidRPr="007F5655">
        <w:rPr>
          <w:rFonts w:ascii="Segoe UI" w:hAnsi="Segoe UI" w:cs="Segoe UI"/>
          <w:sz w:val="24"/>
          <w:szCs w:val="24"/>
        </w:rPr>
        <w:t xml:space="preserve"> поступившего сообщения </w:t>
      </w:r>
      <w:r w:rsidR="00045D36" w:rsidRPr="007F5655">
        <w:rPr>
          <w:rFonts w:ascii="Segoe UI" w:hAnsi="Segoe UI" w:cs="Segoe UI"/>
          <w:sz w:val="24"/>
          <w:szCs w:val="24"/>
        </w:rPr>
        <w:t xml:space="preserve">факт наличия </w:t>
      </w:r>
      <w:r w:rsidR="00827D02" w:rsidRPr="007F5655">
        <w:rPr>
          <w:rFonts w:ascii="Segoe UI" w:hAnsi="Segoe UI" w:cs="Segoe UI"/>
          <w:sz w:val="24"/>
          <w:szCs w:val="24"/>
        </w:rPr>
        <w:t>технической ошибки не подтвердился, то лицо, обратившееся за ее исправлением, так же</w:t>
      </w:r>
      <w:r w:rsidR="005F6900" w:rsidRPr="007F5655">
        <w:rPr>
          <w:rFonts w:ascii="Segoe UI" w:hAnsi="Segoe UI" w:cs="Segoe UI"/>
          <w:bCs/>
          <w:sz w:val="24"/>
          <w:szCs w:val="24"/>
        </w:rPr>
        <w:t xml:space="preserve"> </w:t>
      </w:r>
      <w:r w:rsidR="00827D02" w:rsidRPr="007F5655">
        <w:rPr>
          <w:rFonts w:ascii="Segoe UI" w:hAnsi="Segoe UI" w:cs="Segoe UI"/>
          <w:sz w:val="24"/>
          <w:szCs w:val="24"/>
        </w:rPr>
        <w:t>уведомляется о невозможности удовлетворения его ходатайства устно или письменно, в зависимости от способа получения обращения.</w:t>
      </w:r>
    </w:p>
    <w:p w:rsidR="00A40A8F" w:rsidRPr="007F5655" w:rsidRDefault="00E85FC2" w:rsidP="00F90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Положительным моментом внедренного </w:t>
      </w:r>
      <w:r w:rsidR="00A40A8F"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7F56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лгоритма является оперативность, поскольку в данном случае 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техническая ошибка исправляется в течение </w:t>
      </w: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одного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рабочего дня с момента поступления обращения, </w:t>
      </w:r>
      <w:r w:rsidR="00DB6647" w:rsidRPr="007F5655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соответственно сокращены временные затраты </w:t>
      </w:r>
      <w:r w:rsidR="003333A3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собственников и иных </w:t>
      </w:r>
      <w:r w:rsidR="00ED3A51" w:rsidRPr="007F5655">
        <w:rPr>
          <w:rFonts w:ascii="Segoe UI" w:eastAsia="Times New Roman" w:hAnsi="Segoe UI" w:cs="Segoe UI"/>
          <w:sz w:val="24"/>
          <w:szCs w:val="24"/>
          <w:lang w:eastAsia="ru-RU"/>
        </w:rPr>
        <w:t>правообладателей на достижение положительного результата.</w:t>
      </w: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09DD" w:rsidRPr="007F5655" w:rsidRDefault="00F909DD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Марина Копытина,</w:t>
      </w:r>
    </w:p>
    <w:p w:rsidR="00A40A8F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заместитель начальника отдела регистрации недвижимости № 4</w:t>
      </w:r>
    </w:p>
    <w:p w:rsidR="0060292E" w:rsidRPr="007F5655" w:rsidRDefault="00A40A8F" w:rsidP="00F909D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F5655">
        <w:rPr>
          <w:rFonts w:ascii="Segoe UI" w:eastAsia="Times New Roman" w:hAnsi="Segoe UI" w:cs="Segoe UI"/>
          <w:sz w:val="24"/>
          <w:szCs w:val="24"/>
          <w:lang w:eastAsia="ru-RU"/>
        </w:rPr>
        <w:t>Управления</w:t>
      </w:r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F909DD" w:rsidRPr="007F565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60292E" w:rsidRPr="007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E48B4"/>
    <w:rsid w:val="000F72A3"/>
    <w:rsid w:val="00141887"/>
    <w:rsid w:val="00143D6D"/>
    <w:rsid w:val="001500B7"/>
    <w:rsid w:val="001549DE"/>
    <w:rsid w:val="001553D1"/>
    <w:rsid w:val="00165818"/>
    <w:rsid w:val="00180503"/>
    <w:rsid w:val="00195008"/>
    <w:rsid w:val="001A2858"/>
    <w:rsid w:val="00282316"/>
    <w:rsid w:val="00332E5C"/>
    <w:rsid w:val="003333A3"/>
    <w:rsid w:val="003A3E5A"/>
    <w:rsid w:val="003B286B"/>
    <w:rsid w:val="00454581"/>
    <w:rsid w:val="00455E30"/>
    <w:rsid w:val="0046608C"/>
    <w:rsid w:val="004807F1"/>
    <w:rsid w:val="0048547A"/>
    <w:rsid w:val="00494022"/>
    <w:rsid w:val="004A0A2D"/>
    <w:rsid w:val="005801DD"/>
    <w:rsid w:val="005842C0"/>
    <w:rsid w:val="005D3941"/>
    <w:rsid w:val="005D76B3"/>
    <w:rsid w:val="005F6900"/>
    <w:rsid w:val="0060292E"/>
    <w:rsid w:val="00602998"/>
    <w:rsid w:val="006253D2"/>
    <w:rsid w:val="006D7819"/>
    <w:rsid w:val="006F1472"/>
    <w:rsid w:val="006F1F92"/>
    <w:rsid w:val="006F3936"/>
    <w:rsid w:val="00735D5D"/>
    <w:rsid w:val="007E5DB1"/>
    <w:rsid w:val="007F5655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F3575"/>
    <w:rsid w:val="00A16C39"/>
    <w:rsid w:val="00A257B4"/>
    <w:rsid w:val="00A40A8F"/>
    <w:rsid w:val="00B404F1"/>
    <w:rsid w:val="00B40E36"/>
    <w:rsid w:val="00B7445C"/>
    <w:rsid w:val="00B832D9"/>
    <w:rsid w:val="00B86D20"/>
    <w:rsid w:val="00BC659C"/>
    <w:rsid w:val="00C135F7"/>
    <w:rsid w:val="00C178B1"/>
    <w:rsid w:val="00C47D8E"/>
    <w:rsid w:val="00C53C53"/>
    <w:rsid w:val="00C92553"/>
    <w:rsid w:val="00CD0A6E"/>
    <w:rsid w:val="00CD3303"/>
    <w:rsid w:val="00D13578"/>
    <w:rsid w:val="00DA52D6"/>
    <w:rsid w:val="00DB6647"/>
    <w:rsid w:val="00DC1B82"/>
    <w:rsid w:val="00E14B0A"/>
    <w:rsid w:val="00E26981"/>
    <w:rsid w:val="00E85DCB"/>
    <w:rsid w:val="00E85FC2"/>
    <w:rsid w:val="00E97D41"/>
    <w:rsid w:val="00EB3F1A"/>
    <w:rsid w:val="00ED3A51"/>
    <w:rsid w:val="00F07412"/>
    <w:rsid w:val="00F47323"/>
    <w:rsid w:val="00F909DD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Щука Екатерина Валерьевна</dc:creator>
  <cp:lastModifiedBy>Admin</cp:lastModifiedBy>
  <cp:revision>2</cp:revision>
  <cp:lastPrinted>2019-02-06T03:01:00Z</cp:lastPrinted>
  <dcterms:created xsi:type="dcterms:W3CDTF">2019-02-08T05:21:00Z</dcterms:created>
  <dcterms:modified xsi:type="dcterms:W3CDTF">2019-02-08T05:21:00Z</dcterms:modified>
</cp:coreProperties>
</file>