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AC5" w:rsidRPr="00840AC5" w:rsidRDefault="00F105D0" w:rsidP="00840AC5">
      <w:pPr>
        <w:spacing w:after="0" w:line="240" w:lineRule="auto"/>
        <w:ind w:firstLine="708"/>
        <w:jc w:val="center"/>
        <w:rPr>
          <w:rFonts w:ascii="Times New Roman" w:hAnsi="Times New Roman" w:cs="Times New Roman"/>
          <w:b/>
          <w:i/>
          <w:sz w:val="26"/>
          <w:szCs w:val="26"/>
        </w:rPr>
      </w:pPr>
      <w:r w:rsidRPr="00840AC5">
        <w:rPr>
          <w:rFonts w:ascii="Times New Roman" w:hAnsi="Times New Roman" w:cs="Times New Roman"/>
          <w:b/>
          <w:i/>
          <w:sz w:val="26"/>
          <w:szCs w:val="26"/>
        </w:rPr>
        <w:t>«</w:t>
      </w:r>
      <w:r w:rsidR="0092549D" w:rsidRPr="00840AC5">
        <w:rPr>
          <w:rFonts w:ascii="Times New Roman" w:hAnsi="Times New Roman" w:cs="Times New Roman"/>
          <w:b/>
          <w:i/>
          <w:sz w:val="26"/>
          <w:szCs w:val="26"/>
        </w:rPr>
        <w:t xml:space="preserve">Прокуратура </w:t>
      </w:r>
      <w:proofErr w:type="gramStart"/>
      <w:r w:rsidR="0092549D" w:rsidRPr="00840AC5">
        <w:rPr>
          <w:rFonts w:ascii="Times New Roman" w:hAnsi="Times New Roman" w:cs="Times New Roman"/>
          <w:b/>
          <w:i/>
          <w:sz w:val="26"/>
          <w:szCs w:val="26"/>
        </w:rPr>
        <w:t>г</w:t>
      </w:r>
      <w:proofErr w:type="gramEnd"/>
      <w:r w:rsidR="0092549D" w:rsidRPr="00840AC5">
        <w:rPr>
          <w:rFonts w:ascii="Times New Roman" w:hAnsi="Times New Roman" w:cs="Times New Roman"/>
          <w:b/>
          <w:i/>
          <w:sz w:val="26"/>
          <w:szCs w:val="26"/>
        </w:rPr>
        <w:t>. Бодайбо разъясняет уголовную ответственность за незаконную рубку лесных насаждений</w:t>
      </w:r>
      <w:r w:rsidRPr="00840AC5">
        <w:rPr>
          <w:rFonts w:ascii="Times New Roman" w:hAnsi="Times New Roman" w:cs="Times New Roman"/>
          <w:b/>
          <w:i/>
          <w:sz w:val="26"/>
          <w:szCs w:val="26"/>
        </w:rPr>
        <w:t>»</w:t>
      </w:r>
    </w:p>
    <w:p w:rsidR="00F105D0" w:rsidRPr="00E52818" w:rsidRDefault="00F105D0" w:rsidP="0092549D">
      <w:pPr>
        <w:spacing w:after="0" w:line="240" w:lineRule="auto"/>
        <w:ind w:firstLine="708"/>
        <w:jc w:val="both"/>
        <w:rPr>
          <w:rFonts w:ascii="Times New Roman" w:hAnsi="Times New Roman" w:cs="Times New Roman"/>
          <w:sz w:val="26"/>
          <w:szCs w:val="26"/>
        </w:rPr>
      </w:pPr>
    </w:p>
    <w:p w:rsidR="0092549D" w:rsidRPr="0092549D" w:rsidRDefault="0092549D" w:rsidP="0092549D">
      <w:pPr>
        <w:spacing w:after="0" w:line="240" w:lineRule="auto"/>
        <w:ind w:firstLine="708"/>
        <w:jc w:val="both"/>
        <w:rPr>
          <w:rFonts w:ascii="Times New Roman" w:hAnsi="Times New Roman" w:cs="Times New Roman"/>
          <w:sz w:val="26"/>
          <w:szCs w:val="26"/>
        </w:rPr>
      </w:pPr>
      <w:r w:rsidRPr="0092549D">
        <w:rPr>
          <w:rFonts w:ascii="Times New Roman" w:hAnsi="Times New Roman" w:cs="Times New Roman"/>
          <w:sz w:val="26"/>
          <w:szCs w:val="26"/>
        </w:rPr>
        <w:t>Статьей 260 Уголовного кодекса РФ предусмотрена уголовная ответственность за незаконную рубку, а равно повреждение до степени прекращения роста лесных насаждений или не отнесенных к лесным насаждениям деревьев, кустарников, лиан.</w:t>
      </w:r>
    </w:p>
    <w:p w:rsidR="0092549D" w:rsidRPr="0092549D" w:rsidRDefault="0092549D" w:rsidP="0092549D">
      <w:pPr>
        <w:spacing w:after="0" w:line="240" w:lineRule="auto"/>
        <w:ind w:firstLine="708"/>
        <w:jc w:val="both"/>
        <w:rPr>
          <w:rFonts w:ascii="Times New Roman" w:hAnsi="Times New Roman" w:cs="Times New Roman"/>
          <w:sz w:val="26"/>
          <w:szCs w:val="26"/>
        </w:rPr>
      </w:pPr>
      <w:r w:rsidRPr="0092549D">
        <w:rPr>
          <w:rFonts w:ascii="Times New Roman" w:hAnsi="Times New Roman" w:cs="Times New Roman"/>
          <w:sz w:val="26"/>
          <w:szCs w:val="26"/>
        </w:rPr>
        <w:t>Предметом преступлений, предусмотренных статьей 260 УК РФ, являются лесные насаждения, то есть деревья, кустарники и лианы, произрастающие в лесах, а также деревья, кустарники и лианы, произрастающие вне лесов (например, насаждения в парках, аллеях, отдельно высаженные в черте города деревья, насаждения в полосах отвода железнодорожных магистралей и автомобильных дорог или каналов). При этом не имеет значения, высажены ли лесные насаждения или не отнесенные к лесным насаждениям деревья, кустарники, лианы искусственно либо они произросли без целенаправленных усилий человека.</w:t>
      </w:r>
    </w:p>
    <w:p w:rsidR="0092549D" w:rsidRPr="0092549D" w:rsidRDefault="0092549D" w:rsidP="0092549D">
      <w:pPr>
        <w:spacing w:after="0" w:line="240" w:lineRule="auto"/>
        <w:ind w:firstLine="708"/>
        <w:jc w:val="both"/>
        <w:rPr>
          <w:rFonts w:ascii="Times New Roman" w:hAnsi="Times New Roman" w:cs="Times New Roman"/>
          <w:sz w:val="26"/>
          <w:szCs w:val="26"/>
        </w:rPr>
      </w:pPr>
      <w:r w:rsidRPr="0092549D">
        <w:rPr>
          <w:rFonts w:ascii="Times New Roman" w:hAnsi="Times New Roman" w:cs="Times New Roman"/>
          <w:sz w:val="26"/>
          <w:szCs w:val="26"/>
        </w:rPr>
        <w:t>Не относятся к предмету указанных преступлений, в частности, деревья, кустарники и лианы, произрастающие на землях сельскохозяйственного назначения (за исключением лесных насаждений, предназначенных для обеспечения защиты земель от воздействия негативных (вредных) природных, антропогенных и техногенных явлений), на приусадебных земельных участках, на земельных участках, предоставленных для индивидуального жилищного, гаражного строительства, ведения личного подсобного и дачного хозяйства, садоводства, животноводства и огородничества, в лесопитомниках, питомниках плодовых, ягодных, декоративных и иных культур, а также ветровальные, буреломные, сухостойные деревья, если иное не предусмотрено специальными нормативными правовыми актами. Рубка указанных насаждений, а равно их уничтожение или повреждение при наличии к тому предусмотренных законом оснований могут быть квалифицированы как хищение либо уничтожение или повреждение имущества.</w:t>
      </w:r>
    </w:p>
    <w:p w:rsidR="0092549D" w:rsidRPr="0092549D" w:rsidRDefault="0092549D" w:rsidP="0092549D">
      <w:pPr>
        <w:spacing w:after="0" w:line="240" w:lineRule="auto"/>
        <w:ind w:firstLine="708"/>
        <w:jc w:val="both"/>
        <w:rPr>
          <w:rFonts w:ascii="Times New Roman" w:hAnsi="Times New Roman" w:cs="Times New Roman"/>
          <w:sz w:val="26"/>
          <w:szCs w:val="26"/>
        </w:rPr>
      </w:pPr>
      <w:r w:rsidRPr="0092549D">
        <w:rPr>
          <w:rFonts w:ascii="Times New Roman" w:hAnsi="Times New Roman" w:cs="Times New Roman"/>
          <w:sz w:val="26"/>
          <w:szCs w:val="26"/>
        </w:rPr>
        <w:t>Незаконной является рубка лесных насаждений или не отнесенных к лесным насаждениям деревьев, кустарников и лиан с нарушением требований законодательства, например рубка лесных насаждений без оформления необходимых документов (в частности, договора аренды, решения о предоставлении лесного участка, проекта освоения лесов, получившего положительное заключение государственной или муниципальной экспертизы, договора купли-продажи лесных насаждений, государственного или муниципального контракта на выполнение работ по охране, защите, воспроизводству лесов), либо в объеме, превышающем разрешенный, либо с нарушением породного или возрастного состава, либо за пределами лесосеки.</w:t>
      </w:r>
    </w:p>
    <w:p w:rsidR="0092549D" w:rsidRPr="0092549D" w:rsidRDefault="0092549D" w:rsidP="0092549D">
      <w:pPr>
        <w:spacing w:after="0" w:line="240" w:lineRule="auto"/>
        <w:ind w:firstLine="708"/>
        <w:jc w:val="both"/>
        <w:rPr>
          <w:rFonts w:ascii="Times New Roman" w:hAnsi="Times New Roman" w:cs="Times New Roman"/>
          <w:sz w:val="26"/>
          <w:szCs w:val="26"/>
        </w:rPr>
      </w:pPr>
      <w:r w:rsidRPr="0092549D">
        <w:rPr>
          <w:rFonts w:ascii="Times New Roman" w:hAnsi="Times New Roman" w:cs="Times New Roman"/>
          <w:sz w:val="26"/>
          <w:szCs w:val="26"/>
        </w:rPr>
        <w:t>Договор аренды лесного участка или решение о предоставлении лесного участка на иных правах для заготовки древесины либо других видов использования лесов не являются достаточным правовым основанием для проведения рубок лесных насаждений. В частности, рубка лесных насаждений</w:t>
      </w:r>
      <w:r>
        <w:rPr>
          <w:rFonts w:ascii="Times New Roman" w:hAnsi="Times New Roman" w:cs="Times New Roman"/>
          <w:sz w:val="26"/>
          <w:szCs w:val="26"/>
        </w:rPr>
        <w:t xml:space="preserve"> </w:t>
      </w:r>
      <w:r w:rsidRPr="0092549D">
        <w:rPr>
          <w:rFonts w:ascii="Times New Roman" w:hAnsi="Times New Roman" w:cs="Times New Roman"/>
          <w:sz w:val="26"/>
          <w:szCs w:val="26"/>
        </w:rPr>
        <w:t>арендатором лесного участка считается незаконной в тех случаях, когда у такого лица отсутствуют документы для рубки лесных насаждений на арендованном участке (например, проект освоения лесов, получивший положительное заключение государственной или муниципальной экспертизы) либо были вырублены деревья, рубка которых не предполагалась проектом освоения лесов или произведена с нарушением сроков</w:t>
      </w:r>
    </w:p>
    <w:p w:rsidR="0092549D" w:rsidRPr="0092549D" w:rsidRDefault="0092549D" w:rsidP="0092549D">
      <w:pPr>
        <w:spacing w:after="0" w:line="240" w:lineRule="auto"/>
        <w:ind w:firstLine="708"/>
        <w:jc w:val="both"/>
        <w:rPr>
          <w:rFonts w:ascii="Times New Roman" w:hAnsi="Times New Roman" w:cs="Times New Roman"/>
          <w:sz w:val="26"/>
          <w:szCs w:val="26"/>
        </w:rPr>
      </w:pPr>
      <w:r w:rsidRPr="0092549D">
        <w:rPr>
          <w:rFonts w:ascii="Times New Roman" w:hAnsi="Times New Roman" w:cs="Times New Roman"/>
          <w:sz w:val="26"/>
          <w:szCs w:val="26"/>
        </w:rPr>
        <w:t xml:space="preserve">К повреждениям до степени прекращения роста лесных насаждений или не относящихся к лесным насаждениям деревьев, кустарников и лиан относятся такие повреждения, которые необратимо нарушают способность насаждений к продолжению роста (например, слом ствола дерева, </w:t>
      </w:r>
      <w:proofErr w:type="spellStart"/>
      <w:r w:rsidRPr="0092549D">
        <w:rPr>
          <w:rFonts w:ascii="Times New Roman" w:hAnsi="Times New Roman" w:cs="Times New Roman"/>
          <w:sz w:val="26"/>
          <w:szCs w:val="26"/>
        </w:rPr>
        <w:t>ошмыг</w:t>
      </w:r>
      <w:proofErr w:type="spellEnd"/>
      <w:r w:rsidRPr="0092549D">
        <w:rPr>
          <w:rFonts w:ascii="Times New Roman" w:hAnsi="Times New Roman" w:cs="Times New Roman"/>
          <w:sz w:val="26"/>
          <w:szCs w:val="26"/>
        </w:rPr>
        <w:t xml:space="preserve"> кроны, обдир коры).</w:t>
      </w:r>
    </w:p>
    <w:p w:rsidR="0092549D" w:rsidRPr="0092549D" w:rsidRDefault="0092549D" w:rsidP="0092549D">
      <w:pPr>
        <w:spacing w:after="0" w:line="240" w:lineRule="auto"/>
        <w:ind w:firstLine="708"/>
        <w:jc w:val="both"/>
        <w:rPr>
          <w:rFonts w:ascii="Times New Roman" w:hAnsi="Times New Roman" w:cs="Times New Roman"/>
          <w:sz w:val="26"/>
          <w:szCs w:val="26"/>
        </w:rPr>
      </w:pPr>
      <w:r w:rsidRPr="0092549D">
        <w:rPr>
          <w:rFonts w:ascii="Times New Roman" w:hAnsi="Times New Roman" w:cs="Times New Roman"/>
          <w:sz w:val="26"/>
          <w:szCs w:val="26"/>
        </w:rPr>
        <w:lastRenderedPageBreak/>
        <w:t>Данная позиция отражена в Постановлении Пленума Верховного Суда РФ от 18.10.2012 N 21 "О применении судами законодательства об ответственности за нарушения в области охраны окружающей среды и природопользования").</w:t>
      </w:r>
    </w:p>
    <w:p w:rsidR="0092549D" w:rsidRPr="0092549D" w:rsidRDefault="0092549D" w:rsidP="0092549D">
      <w:pPr>
        <w:spacing w:after="0" w:line="240" w:lineRule="auto"/>
        <w:ind w:firstLine="708"/>
        <w:jc w:val="both"/>
        <w:rPr>
          <w:rFonts w:ascii="Times New Roman" w:hAnsi="Times New Roman" w:cs="Times New Roman"/>
          <w:sz w:val="26"/>
          <w:szCs w:val="26"/>
        </w:rPr>
      </w:pPr>
      <w:r w:rsidRPr="0092549D">
        <w:rPr>
          <w:rFonts w:ascii="Times New Roman" w:hAnsi="Times New Roman" w:cs="Times New Roman"/>
          <w:sz w:val="26"/>
          <w:szCs w:val="26"/>
        </w:rPr>
        <w:t>Основным критерием разграничения уголовно наказуемой незаконной рубки лесных насаждений (часть 1 статья 260 УК РФ) и незаконной рубки лесных насаждений, за которую ответственность предусмотрена статьей 8.28 КоАП РФ, является значительный размер ущерба, причиненного посягательством, который должен превышать пять тысяч рублей (примечание к статье 260 УК РФ).</w:t>
      </w:r>
    </w:p>
    <w:p w:rsidR="0092549D" w:rsidRPr="0092549D" w:rsidRDefault="0092549D" w:rsidP="0092549D">
      <w:pPr>
        <w:spacing w:after="0" w:line="240" w:lineRule="auto"/>
        <w:ind w:firstLine="708"/>
        <w:jc w:val="both"/>
        <w:rPr>
          <w:rFonts w:ascii="Times New Roman" w:hAnsi="Times New Roman" w:cs="Times New Roman"/>
          <w:sz w:val="26"/>
          <w:szCs w:val="26"/>
        </w:rPr>
      </w:pPr>
      <w:r w:rsidRPr="0092549D">
        <w:rPr>
          <w:rFonts w:ascii="Times New Roman" w:hAnsi="Times New Roman" w:cs="Times New Roman"/>
          <w:sz w:val="26"/>
          <w:szCs w:val="26"/>
        </w:rPr>
        <w:t>Статьей 260 УК РФ предусмотрены следующие виды уголовной ответственности за совершение данного преступления.</w:t>
      </w:r>
    </w:p>
    <w:p w:rsidR="0092549D" w:rsidRPr="0092549D" w:rsidRDefault="0092549D" w:rsidP="0092549D">
      <w:pPr>
        <w:spacing w:after="0" w:line="240" w:lineRule="auto"/>
        <w:ind w:firstLine="708"/>
        <w:jc w:val="both"/>
        <w:rPr>
          <w:rFonts w:ascii="Times New Roman" w:hAnsi="Times New Roman" w:cs="Times New Roman"/>
          <w:sz w:val="26"/>
          <w:szCs w:val="26"/>
        </w:rPr>
      </w:pPr>
      <w:r w:rsidRPr="0092549D">
        <w:rPr>
          <w:rFonts w:ascii="Times New Roman" w:hAnsi="Times New Roman" w:cs="Times New Roman"/>
          <w:sz w:val="26"/>
          <w:szCs w:val="26"/>
        </w:rPr>
        <w:t>Незаконная рубка, а равно повреждение до степени прекращения роста лесных насаждений или не отнесенных к лесным насаждениям деревьев, кустарников, лиан, если эти деяния совершены в значительном размере, наказываются штрафом в размере до пятисот тысяч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 либо лишением свободы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w:t>
      </w:r>
    </w:p>
    <w:p w:rsidR="0092549D" w:rsidRPr="0092549D" w:rsidRDefault="0092549D" w:rsidP="0092549D">
      <w:pPr>
        <w:spacing w:after="0" w:line="240" w:lineRule="auto"/>
        <w:ind w:firstLine="708"/>
        <w:jc w:val="both"/>
        <w:rPr>
          <w:rFonts w:ascii="Times New Roman" w:hAnsi="Times New Roman" w:cs="Times New Roman"/>
          <w:sz w:val="26"/>
          <w:szCs w:val="26"/>
        </w:rPr>
      </w:pPr>
      <w:r w:rsidRPr="0092549D">
        <w:rPr>
          <w:rFonts w:ascii="Times New Roman" w:hAnsi="Times New Roman" w:cs="Times New Roman"/>
          <w:sz w:val="26"/>
          <w:szCs w:val="26"/>
        </w:rPr>
        <w:t>Незаконная рубка, а равно повреждение до степени прекращения роста лесных насаждений или не отнесенных к лесным насаждениям деревьев, кустарников, лиан, если эти деяния совершены: группой лиц; лицом с использованием своего служебного положения; в крупном размере, наказываются штрафом в размере от пятисот тысяч до одного миллиона пятисот тысяч рублей или в размере заработной платы или иного дохода</w:t>
      </w:r>
      <w:r>
        <w:rPr>
          <w:rFonts w:ascii="Times New Roman" w:hAnsi="Times New Roman" w:cs="Times New Roman"/>
          <w:sz w:val="26"/>
          <w:szCs w:val="26"/>
        </w:rPr>
        <w:t xml:space="preserve"> </w:t>
      </w:r>
      <w:r w:rsidRPr="0092549D">
        <w:rPr>
          <w:rFonts w:ascii="Times New Roman" w:hAnsi="Times New Roman" w:cs="Times New Roman"/>
          <w:sz w:val="26"/>
          <w:szCs w:val="26"/>
        </w:rPr>
        <w:t>осужденного за период от трех до четырех лет, либо принудительными работами на срок до четырех лет со штрафом в размере от ста пятидесяти тысяч до трехсот тысяч рублей или в размере заработной платы или иного дохода осужденного за период от восемнадцати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от ста пятидесяти тысяч до трехсот тысяч рублей или в размере заработной платы или иного дохода осужденного за период от восемнадцати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92549D" w:rsidRPr="0092549D" w:rsidRDefault="0092549D" w:rsidP="0092549D">
      <w:pPr>
        <w:spacing w:after="0" w:line="240" w:lineRule="auto"/>
        <w:ind w:firstLine="708"/>
        <w:jc w:val="both"/>
        <w:rPr>
          <w:rFonts w:ascii="Times New Roman" w:hAnsi="Times New Roman" w:cs="Times New Roman"/>
          <w:sz w:val="26"/>
          <w:szCs w:val="26"/>
        </w:rPr>
      </w:pPr>
      <w:r w:rsidRPr="0092549D">
        <w:rPr>
          <w:rFonts w:ascii="Times New Roman" w:hAnsi="Times New Roman" w:cs="Times New Roman"/>
          <w:sz w:val="26"/>
          <w:szCs w:val="26"/>
        </w:rPr>
        <w:t xml:space="preserve">Деяния, предусмотренные частями первой или второй настоящей статьи, совершенные в особо крупном размере, группой лиц по предварительному сговору или организованной группой, наказываются штрафом в размере от одного миллиона до трех миллионов рублей или в размере заработной платы или иного дохода осужденного за период от четырех до пяти лет, либо принудительными работами на срок до пяти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w:t>
      </w:r>
      <w:r w:rsidRPr="0092549D">
        <w:rPr>
          <w:rFonts w:ascii="Times New Roman" w:hAnsi="Times New Roman" w:cs="Times New Roman"/>
          <w:sz w:val="26"/>
          <w:szCs w:val="26"/>
        </w:rPr>
        <w:lastRenderedPageBreak/>
        <w:t>такового и с лишением права занимать определенные должности или заниматься определенной деятельностью на срок до трех лет или без такового.</w:t>
      </w:r>
    </w:p>
    <w:p w:rsidR="00997D7D" w:rsidRDefault="0092549D" w:rsidP="0092549D">
      <w:pPr>
        <w:spacing w:after="0" w:line="240" w:lineRule="auto"/>
        <w:ind w:firstLine="708"/>
        <w:jc w:val="both"/>
        <w:rPr>
          <w:rFonts w:ascii="Times New Roman" w:hAnsi="Times New Roman" w:cs="Times New Roman"/>
          <w:sz w:val="26"/>
          <w:szCs w:val="26"/>
        </w:rPr>
      </w:pPr>
      <w:r w:rsidRPr="0092549D">
        <w:rPr>
          <w:rFonts w:ascii="Times New Roman" w:hAnsi="Times New Roman" w:cs="Times New Roman"/>
          <w:sz w:val="26"/>
          <w:szCs w:val="26"/>
        </w:rPr>
        <w:t>Значительным размером в настоящей статье признается ущерб, причиненный лесным насаждениям или не отнесенным к лесным насаждениям деревьям, кустарникам и лианам, исчисленный по утвержденным Правительством Российской Федерации таксам и методике, превышающий пять тысяч рублей, крупным размером - пятьдесят тысяч рублей, особо крупным размером - сто пятьдесят тысяч рублей.</w:t>
      </w:r>
    </w:p>
    <w:p w:rsidR="00BC5090" w:rsidRDefault="00BC5090" w:rsidP="00BC5090">
      <w:pPr>
        <w:spacing w:after="0" w:line="240" w:lineRule="exact"/>
        <w:ind w:right="-284"/>
        <w:contextualSpacing/>
        <w:jc w:val="both"/>
        <w:rPr>
          <w:rFonts w:ascii="Times New Roman" w:hAnsi="Times New Roman"/>
          <w:sz w:val="28"/>
          <w:szCs w:val="28"/>
        </w:rPr>
      </w:pPr>
    </w:p>
    <w:p w:rsidR="00BC5090" w:rsidRPr="00ED51FB" w:rsidRDefault="00BC5090" w:rsidP="0092549D">
      <w:pPr>
        <w:spacing w:after="0" w:line="240" w:lineRule="auto"/>
        <w:ind w:firstLine="708"/>
        <w:jc w:val="both"/>
        <w:rPr>
          <w:sz w:val="26"/>
          <w:szCs w:val="26"/>
        </w:rPr>
      </w:pPr>
    </w:p>
    <w:sectPr w:rsidR="00BC5090" w:rsidRPr="00ED51FB" w:rsidSect="007A3983">
      <w:pgSz w:w="11906" w:h="16838"/>
      <w:pgMar w:top="1134" w:right="566" w:bottom="993"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2DA8"/>
    <w:rsid w:val="00062D0E"/>
    <w:rsid w:val="0009341C"/>
    <w:rsid w:val="003D25AD"/>
    <w:rsid w:val="00451C3A"/>
    <w:rsid w:val="004B2B28"/>
    <w:rsid w:val="0052615F"/>
    <w:rsid w:val="005F0657"/>
    <w:rsid w:val="005F394A"/>
    <w:rsid w:val="007A3983"/>
    <w:rsid w:val="00840AC5"/>
    <w:rsid w:val="0092549D"/>
    <w:rsid w:val="00997D7D"/>
    <w:rsid w:val="00A92170"/>
    <w:rsid w:val="00AF5DAF"/>
    <w:rsid w:val="00BC5090"/>
    <w:rsid w:val="00C74170"/>
    <w:rsid w:val="00DF773A"/>
    <w:rsid w:val="00E027A4"/>
    <w:rsid w:val="00E52818"/>
    <w:rsid w:val="00E92DA8"/>
    <w:rsid w:val="00ED51FB"/>
    <w:rsid w:val="00F105D0"/>
    <w:rsid w:val="00FD61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1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2804171">
      <w:bodyDiv w:val="1"/>
      <w:marLeft w:val="0"/>
      <w:marRight w:val="0"/>
      <w:marTop w:val="0"/>
      <w:marBottom w:val="0"/>
      <w:divBdr>
        <w:top w:val="none" w:sz="0" w:space="0" w:color="auto"/>
        <w:left w:val="none" w:sz="0" w:space="0" w:color="auto"/>
        <w:bottom w:val="none" w:sz="0" w:space="0" w:color="auto"/>
        <w:right w:val="none" w:sz="0" w:space="0" w:color="auto"/>
      </w:divBdr>
    </w:div>
    <w:div w:id="1025206743">
      <w:bodyDiv w:val="1"/>
      <w:marLeft w:val="0"/>
      <w:marRight w:val="0"/>
      <w:marTop w:val="0"/>
      <w:marBottom w:val="0"/>
      <w:divBdr>
        <w:top w:val="none" w:sz="0" w:space="0" w:color="auto"/>
        <w:left w:val="none" w:sz="0" w:space="0" w:color="auto"/>
        <w:bottom w:val="none" w:sz="0" w:space="0" w:color="auto"/>
        <w:right w:val="none" w:sz="0" w:space="0" w:color="auto"/>
      </w:divBdr>
      <w:divsChild>
        <w:div w:id="1944726629">
          <w:marLeft w:val="0"/>
          <w:marRight w:val="0"/>
          <w:marTop w:val="0"/>
          <w:marBottom w:val="0"/>
          <w:divBdr>
            <w:top w:val="none" w:sz="0" w:space="0" w:color="auto"/>
            <w:left w:val="none" w:sz="0" w:space="0" w:color="auto"/>
            <w:bottom w:val="none" w:sz="0" w:space="0" w:color="auto"/>
            <w:right w:val="none" w:sz="0" w:space="0" w:color="auto"/>
          </w:divBdr>
          <w:divsChild>
            <w:div w:id="105697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888543">
      <w:bodyDiv w:val="1"/>
      <w:marLeft w:val="0"/>
      <w:marRight w:val="0"/>
      <w:marTop w:val="0"/>
      <w:marBottom w:val="0"/>
      <w:divBdr>
        <w:top w:val="none" w:sz="0" w:space="0" w:color="auto"/>
        <w:left w:val="none" w:sz="0" w:space="0" w:color="auto"/>
        <w:bottom w:val="none" w:sz="0" w:space="0" w:color="auto"/>
        <w:right w:val="none" w:sz="0" w:space="0" w:color="auto"/>
      </w:divBdr>
    </w:div>
    <w:div w:id="1380327189">
      <w:bodyDiv w:val="1"/>
      <w:marLeft w:val="0"/>
      <w:marRight w:val="0"/>
      <w:marTop w:val="0"/>
      <w:marBottom w:val="0"/>
      <w:divBdr>
        <w:top w:val="none" w:sz="0" w:space="0" w:color="auto"/>
        <w:left w:val="none" w:sz="0" w:space="0" w:color="auto"/>
        <w:bottom w:val="none" w:sz="0" w:space="0" w:color="auto"/>
        <w:right w:val="none" w:sz="0" w:space="0" w:color="auto"/>
      </w:divBdr>
    </w:div>
    <w:div w:id="1592229538">
      <w:bodyDiv w:val="1"/>
      <w:marLeft w:val="0"/>
      <w:marRight w:val="0"/>
      <w:marTop w:val="0"/>
      <w:marBottom w:val="0"/>
      <w:divBdr>
        <w:top w:val="none" w:sz="0" w:space="0" w:color="auto"/>
        <w:left w:val="none" w:sz="0" w:space="0" w:color="auto"/>
        <w:bottom w:val="none" w:sz="0" w:space="0" w:color="auto"/>
        <w:right w:val="none" w:sz="0" w:space="0" w:color="auto"/>
      </w:divBdr>
    </w:div>
    <w:div w:id="1638101970">
      <w:bodyDiv w:val="1"/>
      <w:marLeft w:val="0"/>
      <w:marRight w:val="0"/>
      <w:marTop w:val="0"/>
      <w:marBottom w:val="0"/>
      <w:divBdr>
        <w:top w:val="none" w:sz="0" w:space="0" w:color="auto"/>
        <w:left w:val="none" w:sz="0" w:space="0" w:color="auto"/>
        <w:bottom w:val="none" w:sz="0" w:space="0" w:color="auto"/>
        <w:right w:val="none" w:sz="0" w:space="0" w:color="auto"/>
      </w:divBdr>
    </w:div>
    <w:div w:id="170972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1148</Words>
  <Characters>6546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Adm2</cp:lastModifiedBy>
  <cp:revision>7</cp:revision>
  <cp:lastPrinted>2019-05-31T04:50:00Z</cp:lastPrinted>
  <dcterms:created xsi:type="dcterms:W3CDTF">2019-06-03T03:32:00Z</dcterms:created>
  <dcterms:modified xsi:type="dcterms:W3CDTF">2020-12-29T07:08:00Z</dcterms:modified>
</cp:coreProperties>
</file>