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/>
          <w:bCs/>
        </w:rPr>
      </w:r>
    </w:p>
    <w:p>
      <w:pPr>
        <w:pStyle w:val="BodyText"/>
        <w:spacing w:lineRule="atLeast" w:line="285" w:before="165" w:after="140"/>
        <w:ind w:hanging="0" w:left="0" w:right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Особенности порядка рассмотрения дел об административных правонарушениях в отношении военнослужащего, проходящего военную службу в период мобилизации, в период военного положения или в военное время, либо лица, пребывающего в добровольческом формировании, привлекаемых для выполнения задач специальной военной операции</w:t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/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ab/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/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ab/>
        <w:t xml:space="preserve">Прокуратура г. Бодайбо разъясняет, что 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в силу положений ч. 3 ст. 28.10 Кодекса Российской Федерации об административных правонарушениях в случае поступления ходатайства командования воинской части (учреждения) производство по делу об административном правонарушении, предусмотренном </w:t>
      </w:r>
      <w:r>
        <w:rPr>
          <w:rFonts w:ascii="Times New Roman" w:hAnsi="Times New Roman"/>
          <w:b w:val="false"/>
          <w:bCs w:val="false"/>
          <w:strike w:val="false"/>
          <w:dstrike w:val="false"/>
          <w:color w:val="000000"/>
          <w:sz w:val="28"/>
          <w:szCs w:val="28"/>
          <w:u w:val="none"/>
          <w:effect w:val="none"/>
        </w:rPr>
        <w:t>статьей 9.3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или </w:t>
      </w:r>
      <w:r>
        <w:rPr>
          <w:rFonts w:ascii="Times New Roman" w:hAnsi="Times New Roman"/>
          <w:b w:val="false"/>
          <w:bCs w:val="false"/>
          <w:strike w:val="false"/>
          <w:dstrike w:val="false"/>
          <w:color w:val="000000"/>
          <w:sz w:val="28"/>
          <w:szCs w:val="28"/>
          <w:u w:val="none"/>
          <w:effect w:val="none"/>
        </w:rPr>
        <w:t>главой 12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настоящего Кодекса, если санкцией применяемой статьи предусмотрено лишение права управления транспортным средством соответствующего вида или другими видами техники, приостанавливается в отношении военнослужащего, проходящего военную службу в период мобилизации, в период военного положения или в военное время, либо лица, пребывающего в добровольческом формировании, привлекаемых для выполнения задач специальной военной операции, со дня поступления такого ходатайства, о чем выносится определение. </w:t>
      </w:r>
    </w:p>
    <w:p>
      <w:pPr>
        <w:pStyle w:val="BodyText"/>
        <w:pBdr/>
        <w:spacing w:lineRule="auto" w:line="24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rFonts w:ascii="Times New Roman" w:hAnsi="Times New Roman"/>
          <w:b w:val="false"/>
          <w:color w:val="000000"/>
          <w:sz w:val="28"/>
          <w:szCs w:val="28"/>
        </w:rPr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b w:val="false"/>
          <w:bCs w:val="false"/>
          <w:color w:val="000000"/>
        </w:rPr>
      </w:pPr>
      <w:r>
        <w:rPr>
          <w:rFonts w:ascii="Times New Roman" w:hAnsi="Times New Roman"/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08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1543785741"/>
    </w:sdtPr>
    <w:sdtContent>
      <w:p>
        <w:pPr>
          <w:pStyle w:val="Head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d64999"/>
    <w:rPr/>
  </w:style>
  <w:style w:type="character" w:styleId="Style15" w:customStyle="1">
    <w:name w:val="Нижний колонтитул Знак"/>
    <w:basedOn w:val="DefaultParagraphFont"/>
    <w:uiPriority w:val="99"/>
    <w:qFormat/>
    <w:rsid w:val="00d64999"/>
    <w:rPr/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657538"/>
    <w:rPr>
      <w:rFonts w:ascii="Segoe UI" w:hAnsi="Segoe UI" w:cs="Segoe UI"/>
      <w:sz w:val="18"/>
      <w:szCs w:val="18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"/>
    </w:rPr>
  </w:style>
  <w:style w:type="paragraph" w:styleId="NormalWeb">
    <w:name w:val="Normal (Web)"/>
    <w:basedOn w:val="Normal"/>
    <w:uiPriority w:val="99"/>
    <w:semiHidden/>
    <w:unhideWhenUsed/>
    <w:qFormat/>
    <w:rsid w:val="002854f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9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Normal"/>
    <w:link w:val="Style14"/>
    <w:uiPriority w:val="99"/>
    <w:unhideWhenUsed/>
    <w:rsid w:val="00d6499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5"/>
    <w:uiPriority w:val="99"/>
    <w:unhideWhenUsed/>
    <w:rsid w:val="00d6499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65753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Style22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Application>LibreOffice/24.8.7.2$Linux_X86_64 LibreOffice_project/480$Build-2</Application>
  <AppVersion>15.0000</AppVersion>
  <Pages>1</Pages>
  <Words>134</Words>
  <Characters>995</Characters>
  <CharactersWithSpaces>1129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2025-11-19T06:19:00Z</dcterms:created>
  <dc:creator>Шарин Сергей Сергеевич</dc:creator>
  <dc:description/>
  <dc:language>ru-RU</dc:language>
  <cp:lastModifiedBy/>
  <cp:lastPrinted>2026-01-19T12:35:26Z</cp:lastPrinted>
  <dcterms:modified xsi:type="dcterms:W3CDTF">2026-01-28T11:21:09Z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