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82A" w:rsidRPr="00D62259" w:rsidRDefault="00E6182A" w:rsidP="00E6182A">
      <w:pPr>
        <w:ind w:firstLine="0"/>
        <w:jc w:val="center"/>
        <w:rPr>
          <w:rFonts w:ascii="Times New Roman" w:hAnsi="Times New Roman" w:cs="Times New Roman"/>
          <w:b/>
          <w:sz w:val="24"/>
          <w:szCs w:val="24"/>
        </w:rPr>
      </w:pPr>
      <w:r w:rsidRPr="00D62259">
        <w:rPr>
          <w:rFonts w:ascii="Times New Roman" w:hAnsi="Times New Roman" w:cs="Times New Roman"/>
          <w:b/>
          <w:sz w:val="24"/>
          <w:szCs w:val="24"/>
        </w:rPr>
        <w:t>РОССИЙСКАЯ  ФЕДЕРАЦИЯ</w:t>
      </w:r>
    </w:p>
    <w:p w:rsidR="00E6182A" w:rsidRPr="00D62259" w:rsidRDefault="00E6182A" w:rsidP="00E6182A">
      <w:pPr>
        <w:ind w:firstLine="0"/>
        <w:jc w:val="center"/>
        <w:rPr>
          <w:rFonts w:ascii="Times New Roman" w:hAnsi="Times New Roman" w:cs="Times New Roman"/>
          <w:b/>
          <w:sz w:val="24"/>
          <w:szCs w:val="24"/>
        </w:rPr>
      </w:pPr>
      <w:r w:rsidRPr="00D62259">
        <w:rPr>
          <w:rFonts w:ascii="Times New Roman" w:hAnsi="Times New Roman" w:cs="Times New Roman"/>
          <w:b/>
          <w:sz w:val="24"/>
          <w:szCs w:val="24"/>
        </w:rPr>
        <w:t>ИРКУТСКАЯ ОБЛАСТЬ БОДАЙБИНСКИЙ РАЙОН</w:t>
      </w:r>
    </w:p>
    <w:p w:rsidR="00E6182A" w:rsidRPr="00D62259" w:rsidRDefault="00E6182A" w:rsidP="00E6182A">
      <w:pPr>
        <w:ind w:firstLine="0"/>
        <w:jc w:val="center"/>
        <w:rPr>
          <w:rFonts w:ascii="Times New Roman" w:hAnsi="Times New Roman" w:cs="Times New Roman"/>
          <w:b/>
          <w:sz w:val="24"/>
          <w:szCs w:val="24"/>
        </w:rPr>
      </w:pPr>
      <w:r>
        <w:rPr>
          <w:rFonts w:ascii="Times New Roman" w:hAnsi="Times New Roman" w:cs="Times New Roman"/>
          <w:b/>
          <w:sz w:val="24"/>
          <w:szCs w:val="24"/>
        </w:rPr>
        <w:t xml:space="preserve">АРТЕМОВСКОЕ </w:t>
      </w:r>
      <w:r w:rsidRPr="00D62259">
        <w:rPr>
          <w:rFonts w:ascii="Times New Roman" w:hAnsi="Times New Roman" w:cs="Times New Roman"/>
          <w:b/>
          <w:sz w:val="24"/>
          <w:szCs w:val="24"/>
        </w:rPr>
        <w:t>МУНИЦИПАЛЬНОЕ ОБРАЗОВАНИЕ</w:t>
      </w:r>
    </w:p>
    <w:p w:rsidR="00E6182A" w:rsidRDefault="00E6182A" w:rsidP="00E6182A">
      <w:pPr>
        <w:ind w:firstLine="0"/>
        <w:jc w:val="center"/>
        <w:rPr>
          <w:rFonts w:ascii="Times New Roman" w:hAnsi="Times New Roman" w:cs="Times New Roman"/>
          <w:b/>
          <w:sz w:val="24"/>
          <w:szCs w:val="24"/>
        </w:rPr>
      </w:pPr>
    </w:p>
    <w:p w:rsidR="00E6182A" w:rsidRDefault="00E6182A" w:rsidP="00E6182A">
      <w:pPr>
        <w:ind w:firstLine="0"/>
        <w:jc w:val="center"/>
        <w:rPr>
          <w:rFonts w:ascii="Times New Roman" w:hAnsi="Times New Roman" w:cs="Times New Roman"/>
          <w:b/>
          <w:sz w:val="24"/>
          <w:szCs w:val="24"/>
        </w:rPr>
      </w:pPr>
      <w:r w:rsidRPr="00D62259">
        <w:rPr>
          <w:rFonts w:ascii="Times New Roman" w:hAnsi="Times New Roman" w:cs="Times New Roman"/>
          <w:b/>
          <w:sz w:val="24"/>
          <w:szCs w:val="24"/>
        </w:rPr>
        <w:t>Д У М А</w:t>
      </w:r>
    </w:p>
    <w:p w:rsidR="00E6182A" w:rsidRPr="00D62259" w:rsidRDefault="00E6182A" w:rsidP="00E6182A">
      <w:pPr>
        <w:ind w:firstLine="0"/>
        <w:jc w:val="center"/>
        <w:rPr>
          <w:rFonts w:ascii="Times New Roman" w:hAnsi="Times New Roman" w:cs="Times New Roman"/>
          <w:b/>
          <w:sz w:val="24"/>
          <w:szCs w:val="24"/>
        </w:rPr>
      </w:pPr>
      <w:r>
        <w:rPr>
          <w:rFonts w:ascii="Times New Roman" w:hAnsi="Times New Roman" w:cs="Times New Roman"/>
          <w:b/>
          <w:sz w:val="24"/>
          <w:szCs w:val="24"/>
        </w:rPr>
        <w:t>АРТЕМОВСКОГО ГОРОДСКОГО ПОСЕЛЕНИЯ</w:t>
      </w:r>
    </w:p>
    <w:p w:rsidR="00E6182A" w:rsidRPr="00D62259" w:rsidRDefault="00E6182A" w:rsidP="00E6182A">
      <w:pPr>
        <w:ind w:firstLine="0"/>
        <w:jc w:val="center"/>
        <w:rPr>
          <w:rFonts w:ascii="Times New Roman" w:hAnsi="Times New Roman" w:cs="Times New Roman"/>
          <w:b/>
          <w:sz w:val="24"/>
          <w:szCs w:val="24"/>
        </w:rPr>
      </w:pPr>
    </w:p>
    <w:p w:rsidR="00E6182A" w:rsidRPr="00D62259" w:rsidRDefault="00E6182A" w:rsidP="00E6182A">
      <w:pPr>
        <w:ind w:firstLine="0"/>
        <w:jc w:val="center"/>
        <w:rPr>
          <w:rFonts w:ascii="Times New Roman" w:hAnsi="Times New Roman" w:cs="Times New Roman"/>
          <w:b/>
          <w:sz w:val="24"/>
          <w:szCs w:val="24"/>
        </w:rPr>
      </w:pPr>
      <w:r w:rsidRPr="00D62259">
        <w:rPr>
          <w:rFonts w:ascii="Times New Roman" w:hAnsi="Times New Roman" w:cs="Times New Roman"/>
          <w:b/>
          <w:sz w:val="24"/>
          <w:szCs w:val="24"/>
        </w:rPr>
        <w:t>Р Е Ш Е Н И Е</w:t>
      </w:r>
    </w:p>
    <w:p w:rsidR="00E6182A" w:rsidRPr="00D62259" w:rsidRDefault="00E6182A" w:rsidP="00E6182A">
      <w:pPr>
        <w:ind w:firstLine="0"/>
        <w:jc w:val="center"/>
        <w:rPr>
          <w:rFonts w:ascii="Times New Roman" w:hAnsi="Times New Roman" w:cs="Times New Roman"/>
          <w:b/>
          <w:sz w:val="24"/>
          <w:szCs w:val="24"/>
        </w:rPr>
      </w:pPr>
    </w:p>
    <w:p w:rsidR="00E6182A" w:rsidRPr="00D62259" w:rsidRDefault="00E6182A" w:rsidP="00E6182A">
      <w:pPr>
        <w:ind w:firstLine="0"/>
        <w:rPr>
          <w:rFonts w:ascii="Times New Roman" w:hAnsi="Times New Roman" w:cs="Times New Roman"/>
          <w:b/>
          <w:sz w:val="24"/>
          <w:szCs w:val="24"/>
        </w:rPr>
      </w:pPr>
      <w:r w:rsidRPr="00D62259">
        <w:rPr>
          <w:rFonts w:ascii="Times New Roman" w:hAnsi="Times New Roman" w:cs="Times New Roman"/>
          <w:b/>
          <w:sz w:val="24"/>
          <w:szCs w:val="24"/>
        </w:rPr>
        <w:t xml:space="preserve"> </w:t>
      </w:r>
    </w:p>
    <w:p w:rsidR="00E6182A" w:rsidRPr="00D62259" w:rsidRDefault="00E6182A" w:rsidP="00E6182A">
      <w:pPr>
        <w:ind w:firstLine="0"/>
        <w:rPr>
          <w:rFonts w:ascii="Times New Roman" w:hAnsi="Times New Roman" w:cs="Times New Roman"/>
          <w:b/>
          <w:sz w:val="24"/>
          <w:szCs w:val="24"/>
        </w:rPr>
      </w:pPr>
      <w:r>
        <w:rPr>
          <w:rFonts w:ascii="Times New Roman" w:hAnsi="Times New Roman" w:cs="Times New Roman"/>
          <w:b/>
          <w:sz w:val="24"/>
          <w:szCs w:val="24"/>
        </w:rPr>
        <w:t xml:space="preserve">    16 декабря </w:t>
      </w:r>
      <w:r w:rsidRPr="00D62259">
        <w:rPr>
          <w:rFonts w:ascii="Times New Roman" w:hAnsi="Times New Roman" w:cs="Times New Roman"/>
          <w:b/>
          <w:sz w:val="24"/>
          <w:szCs w:val="24"/>
        </w:rPr>
        <w:t>20</w:t>
      </w:r>
      <w:r>
        <w:rPr>
          <w:rFonts w:ascii="Times New Roman" w:hAnsi="Times New Roman" w:cs="Times New Roman"/>
          <w:b/>
          <w:sz w:val="24"/>
          <w:szCs w:val="24"/>
        </w:rPr>
        <w:t>16</w:t>
      </w:r>
      <w:r w:rsidRPr="00D62259">
        <w:rPr>
          <w:rFonts w:ascii="Times New Roman" w:hAnsi="Times New Roman" w:cs="Times New Roman"/>
          <w:b/>
          <w:sz w:val="24"/>
          <w:szCs w:val="24"/>
        </w:rPr>
        <w:t xml:space="preserve"> г.                     </w:t>
      </w:r>
      <w:r>
        <w:rPr>
          <w:rFonts w:ascii="Times New Roman" w:hAnsi="Times New Roman" w:cs="Times New Roman"/>
          <w:b/>
          <w:sz w:val="24"/>
          <w:szCs w:val="24"/>
        </w:rPr>
        <w:t xml:space="preserve">        р.п</w:t>
      </w:r>
      <w:r w:rsidRPr="00D62259">
        <w:rPr>
          <w:rFonts w:ascii="Times New Roman" w:hAnsi="Times New Roman" w:cs="Times New Roman"/>
          <w:b/>
          <w:sz w:val="24"/>
          <w:szCs w:val="24"/>
        </w:rPr>
        <w:t xml:space="preserve">. Артемовский                              </w:t>
      </w:r>
      <w:r>
        <w:rPr>
          <w:rFonts w:ascii="Times New Roman" w:hAnsi="Times New Roman" w:cs="Times New Roman"/>
          <w:b/>
          <w:sz w:val="24"/>
          <w:szCs w:val="24"/>
        </w:rPr>
        <w:t xml:space="preserve">        </w:t>
      </w:r>
      <w:r w:rsidRPr="00D62259">
        <w:rPr>
          <w:rFonts w:ascii="Times New Roman" w:hAnsi="Times New Roman" w:cs="Times New Roman"/>
          <w:b/>
          <w:sz w:val="24"/>
          <w:szCs w:val="24"/>
        </w:rPr>
        <w:t>№</w:t>
      </w:r>
      <w:r>
        <w:rPr>
          <w:rFonts w:ascii="Times New Roman" w:hAnsi="Times New Roman" w:cs="Times New Roman"/>
          <w:b/>
          <w:sz w:val="24"/>
          <w:szCs w:val="24"/>
        </w:rPr>
        <w:t xml:space="preserve"> 47 </w:t>
      </w:r>
    </w:p>
    <w:p w:rsidR="00E6182A" w:rsidRPr="00D62259" w:rsidRDefault="00E6182A" w:rsidP="00E6182A">
      <w:pPr>
        <w:ind w:firstLine="0"/>
        <w:rPr>
          <w:rFonts w:ascii="Times New Roman" w:hAnsi="Times New Roman" w:cs="Times New Roman"/>
          <w:b/>
          <w:sz w:val="24"/>
          <w:szCs w:val="24"/>
        </w:rPr>
      </w:pPr>
    </w:p>
    <w:p w:rsidR="00E6182A" w:rsidRPr="00D62259" w:rsidRDefault="00E6182A" w:rsidP="00E6182A">
      <w:pPr>
        <w:ind w:firstLine="0"/>
        <w:rPr>
          <w:rFonts w:ascii="Times New Roman" w:hAnsi="Times New Roman" w:cs="Times New Roman"/>
          <w:b/>
          <w:sz w:val="24"/>
          <w:szCs w:val="24"/>
        </w:rPr>
      </w:pPr>
    </w:p>
    <w:p w:rsidR="00E6182A" w:rsidRDefault="00E6182A" w:rsidP="00E6182A">
      <w:pPr>
        <w:ind w:firstLine="0"/>
        <w:jc w:val="left"/>
        <w:rPr>
          <w:rFonts w:ascii="Times New Roman" w:hAnsi="Times New Roman" w:cs="Times New Roman"/>
          <w:b/>
          <w:sz w:val="24"/>
          <w:szCs w:val="24"/>
        </w:rPr>
      </w:pPr>
      <w:r w:rsidRPr="007E2881">
        <w:rPr>
          <w:rFonts w:ascii="Times New Roman" w:hAnsi="Times New Roman" w:cs="Times New Roman"/>
          <w:b/>
          <w:sz w:val="24"/>
          <w:szCs w:val="24"/>
        </w:rPr>
        <w:t xml:space="preserve">О выдвижении </w:t>
      </w:r>
      <w:r>
        <w:rPr>
          <w:rFonts w:ascii="Times New Roman" w:hAnsi="Times New Roman" w:cs="Times New Roman"/>
          <w:b/>
          <w:sz w:val="24"/>
          <w:szCs w:val="24"/>
        </w:rPr>
        <w:t>предложения</w:t>
      </w:r>
      <w:r w:rsidRPr="007E2881">
        <w:rPr>
          <w:rFonts w:ascii="Times New Roman" w:hAnsi="Times New Roman" w:cs="Times New Roman"/>
          <w:b/>
          <w:sz w:val="24"/>
          <w:szCs w:val="24"/>
        </w:rPr>
        <w:t xml:space="preserve"> о признании </w:t>
      </w:r>
    </w:p>
    <w:p w:rsidR="00E6182A" w:rsidRPr="007E2881" w:rsidRDefault="00E6182A" w:rsidP="00E6182A">
      <w:pPr>
        <w:ind w:firstLine="0"/>
        <w:jc w:val="left"/>
        <w:rPr>
          <w:rFonts w:ascii="Times New Roman" w:hAnsi="Times New Roman" w:cs="Times New Roman"/>
          <w:b/>
          <w:sz w:val="24"/>
          <w:szCs w:val="24"/>
        </w:rPr>
      </w:pPr>
      <w:r w:rsidRPr="007E2881">
        <w:rPr>
          <w:rFonts w:ascii="Times New Roman" w:hAnsi="Times New Roman" w:cs="Times New Roman"/>
          <w:b/>
          <w:sz w:val="24"/>
          <w:szCs w:val="24"/>
        </w:rPr>
        <w:t>насе</w:t>
      </w:r>
      <w:r w:rsidRPr="007E2881">
        <w:rPr>
          <w:rFonts w:ascii="Times New Roman" w:hAnsi="Times New Roman" w:cs="Times New Roman"/>
          <w:b/>
          <w:sz w:val="24"/>
          <w:szCs w:val="24"/>
        </w:rPr>
        <w:softHyphen/>
        <w:t>ленного пункта закрывающимся</w:t>
      </w:r>
    </w:p>
    <w:p w:rsidR="00E6182A" w:rsidRPr="00D62259" w:rsidRDefault="00E6182A" w:rsidP="00E6182A">
      <w:pPr>
        <w:ind w:firstLine="0"/>
        <w:rPr>
          <w:rFonts w:ascii="Times New Roman" w:hAnsi="Times New Roman" w:cs="Times New Roman"/>
          <w:b/>
          <w:sz w:val="24"/>
          <w:szCs w:val="24"/>
        </w:rPr>
      </w:pPr>
    </w:p>
    <w:p w:rsidR="00E6182A" w:rsidRPr="00D62259" w:rsidRDefault="00E6182A" w:rsidP="00E6182A">
      <w:pPr>
        <w:ind w:firstLine="0"/>
        <w:rPr>
          <w:rFonts w:ascii="Times New Roman" w:hAnsi="Times New Roman" w:cs="Times New Roman"/>
          <w:sz w:val="24"/>
          <w:szCs w:val="24"/>
        </w:rPr>
      </w:pPr>
    </w:p>
    <w:p w:rsidR="00E6182A" w:rsidRPr="005F2647" w:rsidRDefault="00E6182A" w:rsidP="00E6182A">
      <w:pPr>
        <w:pStyle w:val="1"/>
        <w:spacing w:before="0" w:after="0" w:line="240" w:lineRule="auto"/>
        <w:rPr>
          <w:rFonts w:ascii="Times New Roman" w:hAnsi="Times New Roman"/>
          <w:b w:val="0"/>
          <w:sz w:val="24"/>
          <w:szCs w:val="24"/>
        </w:rPr>
      </w:pPr>
      <w:r w:rsidRPr="005F2647">
        <w:rPr>
          <w:rFonts w:ascii="Times New Roman" w:hAnsi="Times New Roman"/>
          <w:b w:val="0"/>
          <w:sz w:val="24"/>
          <w:szCs w:val="24"/>
        </w:rPr>
        <w:t>Руководствуясь Постановлением Правительства Российской Федерации от 11</w:t>
      </w:r>
      <w:r>
        <w:rPr>
          <w:rFonts w:ascii="Times New Roman" w:hAnsi="Times New Roman"/>
          <w:b w:val="0"/>
          <w:sz w:val="24"/>
          <w:szCs w:val="24"/>
        </w:rPr>
        <w:t xml:space="preserve"> декабря </w:t>
      </w:r>
      <w:r w:rsidRPr="005F2647">
        <w:rPr>
          <w:rFonts w:ascii="Times New Roman" w:hAnsi="Times New Roman"/>
          <w:b w:val="0"/>
          <w:sz w:val="24"/>
          <w:szCs w:val="24"/>
        </w:rPr>
        <w:t>2013</w:t>
      </w:r>
      <w:r>
        <w:rPr>
          <w:rFonts w:ascii="Times New Roman" w:hAnsi="Times New Roman"/>
          <w:b w:val="0"/>
          <w:sz w:val="24"/>
          <w:szCs w:val="24"/>
        </w:rPr>
        <w:t xml:space="preserve"> года</w:t>
      </w:r>
      <w:r w:rsidRPr="005F2647">
        <w:rPr>
          <w:rFonts w:ascii="Times New Roman" w:hAnsi="Times New Roman"/>
          <w:b w:val="0"/>
          <w:sz w:val="24"/>
          <w:szCs w:val="24"/>
        </w:rPr>
        <w:t xml:space="preserve"> № 1146 «Об утверждении Правил согласования с Правительством Российской Федерации закрытия населенных пунктов (в том числе городов, поселков),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постановлением Правительства Иркутской области от 10</w:t>
      </w:r>
      <w:r>
        <w:rPr>
          <w:rFonts w:ascii="Times New Roman" w:hAnsi="Times New Roman"/>
          <w:b w:val="0"/>
          <w:sz w:val="24"/>
          <w:szCs w:val="24"/>
        </w:rPr>
        <w:t xml:space="preserve"> февраля </w:t>
      </w:r>
      <w:r w:rsidRPr="005F2647">
        <w:rPr>
          <w:rFonts w:ascii="Times New Roman" w:hAnsi="Times New Roman"/>
          <w:b w:val="0"/>
          <w:sz w:val="24"/>
          <w:szCs w:val="24"/>
        </w:rPr>
        <w:t>2015 г</w:t>
      </w:r>
      <w:r>
        <w:rPr>
          <w:rFonts w:ascii="Times New Roman" w:hAnsi="Times New Roman"/>
          <w:b w:val="0"/>
          <w:sz w:val="24"/>
          <w:szCs w:val="24"/>
        </w:rPr>
        <w:t>ода</w:t>
      </w:r>
      <w:r w:rsidRPr="005F2647">
        <w:rPr>
          <w:rFonts w:ascii="Times New Roman" w:hAnsi="Times New Roman"/>
          <w:b w:val="0"/>
          <w:sz w:val="24"/>
          <w:szCs w:val="24"/>
        </w:rPr>
        <w:t xml:space="preserve"> № 36-пп «Об утверждении Положения о порядке принятия органами государственной власти Иркутской области решения о признании закрывающимися населенных пунктов (в том числе городов, поселков), находящихся в районах Крайнего Севера и приравненных к ним местностях и расположенных на территории Иркутской области», статьей 31  Устава Артемовского муниципального образования, Дума Артемовского городского поселения</w:t>
      </w:r>
    </w:p>
    <w:p w:rsidR="00E6182A" w:rsidRPr="005F2647" w:rsidRDefault="00E6182A" w:rsidP="00E6182A">
      <w:pPr>
        <w:ind w:firstLine="709"/>
        <w:rPr>
          <w:rFonts w:ascii="Times New Roman" w:hAnsi="Times New Roman" w:cs="Times New Roman"/>
          <w:sz w:val="24"/>
          <w:szCs w:val="24"/>
        </w:rPr>
      </w:pPr>
      <w:r w:rsidRPr="005F2647">
        <w:rPr>
          <w:rFonts w:ascii="Times New Roman" w:hAnsi="Times New Roman" w:cs="Times New Roman"/>
          <w:sz w:val="24"/>
          <w:szCs w:val="24"/>
        </w:rPr>
        <w:t>РЕШИЛА:</w:t>
      </w:r>
    </w:p>
    <w:p w:rsidR="00E6182A" w:rsidRPr="005F2647" w:rsidRDefault="00E6182A" w:rsidP="00E6182A">
      <w:pPr>
        <w:ind w:firstLine="709"/>
        <w:rPr>
          <w:rFonts w:ascii="Times New Roman" w:hAnsi="Times New Roman" w:cs="Times New Roman"/>
          <w:sz w:val="24"/>
          <w:szCs w:val="24"/>
        </w:rPr>
      </w:pPr>
      <w:r w:rsidRPr="005F2647">
        <w:rPr>
          <w:rFonts w:ascii="Times New Roman" w:hAnsi="Times New Roman" w:cs="Times New Roman"/>
          <w:sz w:val="24"/>
          <w:szCs w:val="24"/>
        </w:rPr>
        <w:t>1.</w:t>
      </w:r>
      <w:r>
        <w:rPr>
          <w:rFonts w:ascii="Times New Roman" w:hAnsi="Times New Roman" w:cs="Times New Roman"/>
          <w:sz w:val="24"/>
          <w:szCs w:val="24"/>
        </w:rPr>
        <w:t xml:space="preserve"> </w:t>
      </w:r>
      <w:r w:rsidRPr="005F2647">
        <w:rPr>
          <w:rFonts w:ascii="Times New Roman" w:hAnsi="Times New Roman" w:cs="Times New Roman"/>
          <w:sz w:val="24"/>
          <w:szCs w:val="24"/>
        </w:rPr>
        <w:t>Выдвинуть предложение о признании населенного пункта</w:t>
      </w:r>
      <w:r>
        <w:rPr>
          <w:rFonts w:ascii="Times New Roman" w:hAnsi="Times New Roman" w:cs="Times New Roman"/>
          <w:sz w:val="24"/>
          <w:szCs w:val="24"/>
        </w:rPr>
        <w:t xml:space="preserve"> -</w:t>
      </w:r>
      <w:r w:rsidRPr="005F2647">
        <w:rPr>
          <w:rFonts w:ascii="Times New Roman" w:hAnsi="Times New Roman" w:cs="Times New Roman"/>
          <w:sz w:val="24"/>
          <w:szCs w:val="24"/>
        </w:rPr>
        <w:t xml:space="preserve"> </w:t>
      </w:r>
      <w:r>
        <w:rPr>
          <w:rFonts w:ascii="Times New Roman" w:hAnsi="Times New Roman" w:cs="Times New Roman"/>
          <w:sz w:val="24"/>
          <w:szCs w:val="24"/>
        </w:rPr>
        <w:t>поселка Маракан</w:t>
      </w:r>
      <w:r w:rsidRPr="005F2647">
        <w:rPr>
          <w:rFonts w:ascii="Times New Roman" w:hAnsi="Times New Roman" w:cs="Times New Roman"/>
          <w:sz w:val="24"/>
          <w:szCs w:val="24"/>
        </w:rPr>
        <w:br/>
        <w:t>Бодайбинского района Иркутской области</w:t>
      </w:r>
      <w:r>
        <w:rPr>
          <w:rFonts w:ascii="Times New Roman" w:hAnsi="Times New Roman" w:cs="Times New Roman"/>
          <w:sz w:val="24"/>
          <w:szCs w:val="24"/>
        </w:rPr>
        <w:t xml:space="preserve"> -</w:t>
      </w:r>
      <w:r w:rsidRPr="005F2647">
        <w:rPr>
          <w:rFonts w:ascii="Times New Roman" w:hAnsi="Times New Roman" w:cs="Times New Roman"/>
          <w:sz w:val="24"/>
          <w:szCs w:val="24"/>
        </w:rPr>
        <w:t xml:space="preserve"> закрывающимся.</w:t>
      </w:r>
    </w:p>
    <w:p w:rsidR="00E6182A" w:rsidRPr="005F2647" w:rsidRDefault="00E6182A" w:rsidP="00E6182A">
      <w:pPr>
        <w:ind w:firstLine="709"/>
        <w:rPr>
          <w:rFonts w:ascii="Times New Roman" w:hAnsi="Times New Roman" w:cs="Times New Roman"/>
          <w:sz w:val="24"/>
          <w:szCs w:val="24"/>
        </w:rPr>
      </w:pPr>
      <w:r w:rsidRPr="005F2647">
        <w:rPr>
          <w:rFonts w:ascii="Times New Roman" w:hAnsi="Times New Roman" w:cs="Times New Roman"/>
          <w:sz w:val="24"/>
          <w:szCs w:val="24"/>
        </w:rPr>
        <w:t>2.</w:t>
      </w:r>
      <w:r>
        <w:rPr>
          <w:rFonts w:ascii="Times New Roman" w:hAnsi="Times New Roman" w:cs="Times New Roman"/>
          <w:sz w:val="24"/>
          <w:szCs w:val="24"/>
        </w:rPr>
        <w:t xml:space="preserve"> </w:t>
      </w:r>
      <w:r w:rsidRPr="005F2647">
        <w:rPr>
          <w:rFonts w:ascii="Times New Roman" w:hAnsi="Times New Roman" w:cs="Times New Roman"/>
          <w:sz w:val="24"/>
          <w:szCs w:val="24"/>
        </w:rPr>
        <w:t>Направить настоящее решение мэру муниципального образования г. Бодайбо и</w:t>
      </w:r>
      <w:r>
        <w:rPr>
          <w:rFonts w:ascii="Times New Roman" w:hAnsi="Times New Roman" w:cs="Times New Roman"/>
          <w:sz w:val="24"/>
          <w:szCs w:val="24"/>
        </w:rPr>
        <w:t xml:space="preserve"> </w:t>
      </w:r>
      <w:r w:rsidRPr="005F2647">
        <w:rPr>
          <w:rFonts w:ascii="Times New Roman" w:hAnsi="Times New Roman" w:cs="Times New Roman"/>
          <w:sz w:val="24"/>
          <w:szCs w:val="24"/>
        </w:rPr>
        <w:t>района, а также в Думу муниципального образования г. Бодайбо и района для принятия</w:t>
      </w:r>
      <w:r>
        <w:rPr>
          <w:rFonts w:ascii="Times New Roman" w:hAnsi="Times New Roman" w:cs="Times New Roman"/>
          <w:sz w:val="24"/>
          <w:szCs w:val="24"/>
        </w:rPr>
        <w:t xml:space="preserve"> </w:t>
      </w:r>
      <w:r w:rsidRPr="005F2647">
        <w:rPr>
          <w:rFonts w:ascii="Times New Roman" w:hAnsi="Times New Roman" w:cs="Times New Roman"/>
          <w:sz w:val="24"/>
          <w:szCs w:val="24"/>
        </w:rPr>
        <w:t xml:space="preserve">решения о поддержании </w:t>
      </w:r>
      <w:r>
        <w:rPr>
          <w:rFonts w:ascii="Times New Roman" w:hAnsi="Times New Roman" w:cs="Times New Roman"/>
          <w:sz w:val="24"/>
          <w:szCs w:val="24"/>
        </w:rPr>
        <w:t>предложения</w:t>
      </w:r>
      <w:r w:rsidRPr="005F2647">
        <w:rPr>
          <w:rFonts w:ascii="Times New Roman" w:hAnsi="Times New Roman" w:cs="Times New Roman"/>
          <w:sz w:val="24"/>
          <w:szCs w:val="24"/>
        </w:rPr>
        <w:t>.</w:t>
      </w:r>
    </w:p>
    <w:p w:rsidR="00E6182A" w:rsidRPr="005F2647" w:rsidRDefault="00E6182A" w:rsidP="00E6182A">
      <w:pPr>
        <w:ind w:firstLine="709"/>
        <w:rPr>
          <w:rFonts w:ascii="Times New Roman" w:hAnsi="Times New Roman" w:cs="Times New Roman"/>
          <w:sz w:val="24"/>
          <w:szCs w:val="24"/>
        </w:rPr>
      </w:pPr>
      <w:r w:rsidRPr="005F2647">
        <w:rPr>
          <w:rFonts w:ascii="Times New Roman" w:hAnsi="Times New Roman" w:cs="Times New Roman"/>
          <w:sz w:val="24"/>
          <w:szCs w:val="24"/>
        </w:rPr>
        <w:t>3.</w:t>
      </w:r>
      <w:r w:rsidRPr="00622053">
        <w:rPr>
          <w:rFonts w:ascii="Times New Roman" w:hAnsi="Times New Roman" w:cs="Times New Roman"/>
          <w:sz w:val="24"/>
          <w:szCs w:val="24"/>
        </w:rPr>
        <w:t xml:space="preserve"> </w:t>
      </w:r>
      <w:r w:rsidRPr="005F2647">
        <w:rPr>
          <w:rFonts w:ascii="Times New Roman" w:hAnsi="Times New Roman" w:cs="Times New Roman"/>
          <w:sz w:val="24"/>
          <w:szCs w:val="24"/>
        </w:rPr>
        <w:t>Н</w:t>
      </w:r>
      <w:r w:rsidRPr="005F2647">
        <w:rPr>
          <w:rFonts w:ascii="Times New Roman" w:hAnsi="Times New Roman" w:cs="Times New Roman"/>
          <w:spacing w:val="-6"/>
          <w:sz w:val="24"/>
          <w:szCs w:val="24"/>
        </w:rPr>
        <w:t xml:space="preserve">астоящее  решение подлежит официальному опубликованию и обнародованию посредством размещения на </w:t>
      </w:r>
      <w:r w:rsidRPr="005F2647">
        <w:rPr>
          <w:rFonts w:ascii="Times New Roman" w:hAnsi="Times New Roman" w:cs="Times New Roman"/>
          <w:sz w:val="24"/>
          <w:szCs w:val="24"/>
        </w:rPr>
        <w:t xml:space="preserve">официальном сайте администрации Артемовского городского </w:t>
      </w:r>
      <w:r w:rsidRPr="0032120C">
        <w:rPr>
          <w:rFonts w:ascii="Times New Roman" w:hAnsi="Times New Roman" w:cs="Times New Roman"/>
          <w:sz w:val="24"/>
          <w:szCs w:val="24"/>
        </w:rPr>
        <w:t xml:space="preserve">поселения </w:t>
      </w:r>
      <w:hyperlink r:id="rId4" w:history="1">
        <w:r w:rsidRPr="0032120C">
          <w:rPr>
            <w:rStyle w:val="a3"/>
            <w:rFonts w:ascii="Times New Roman" w:hAnsi="Times New Roman" w:cs="Times New Roman"/>
            <w:sz w:val="24"/>
            <w:szCs w:val="24"/>
            <w:lang w:val="en-US"/>
          </w:rPr>
          <w:t>www</w:t>
        </w:r>
        <w:r w:rsidRPr="0032120C">
          <w:rPr>
            <w:rStyle w:val="a3"/>
            <w:rFonts w:ascii="Times New Roman" w:hAnsi="Times New Roman" w:cs="Times New Roman"/>
            <w:sz w:val="24"/>
            <w:szCs w:val="24"/>
          </w:rPr>
          <w:t>.</w:t>
        </w:r>
        <w:r w:rsidRPr="0032120C">
          <w:rPr>
            <w:rStyle w:val="a3"/>
            <w:rFonts w:ascii="Times New Roman" w:hAnsi="Times New Roman" w:cs="Times New Roman"/>
            <w:sz w:val="24"/>
            <w:szCs w:val="24"/>
            <w:lang w:val="en-US"/>
          </w:rPr>
          <w:t>adm</w:t>
        </w:r>
        <w:r w:rsidRPr="0032120C">
          <w:rPr>
            <w:rStyle w:val="a3"/>
            <w:rFonts w:ascii="Times New Roman" w:hAnsi="Times New Roman" w:cs="Times New Roman"/>
            <w:sz w:val="24"/>
            <w:szCs w:val="24"/>
          </w:rPr>
          <w:t>-</w:t>
        </w:r>
        <w:r w:rsidRPr="0032120C">
          <w:rPr>
            <w:rStyle w:val="a3"/>
            <w:rFonts w:ascii="Times New Roman" w:hAnsi="Times New Roman" w:cs="Times New Roman"/>
            <w:sz w:val="24"/>
            <w:szCs w:val="24"/>
            <w:lang w:val="en-US"/>
          </w:rPr>
          <w:t>artem</w:t>
        </w:r>
        <w:r w:rsidRPr="0032120C">
          <w:rPr>
            <w:rStyle w:val="a3"/>
            <w:rFonts w:ascii="Times New Roman" w:hAnsi="Times New Roman" w:cs="Times New Roman"/>
            <w:sz w:val="24"/>
            <w:szCs w:val="24"/>
          </w:rPr>
          <w:t>.</w:t>
        </w:r>
        <w:r w:rsidRPr="0032120C">
          <w:rPr>
            <w:rStyle w:val="a3"/>
            <w:rFonts w:ascii="Times New Roman" w:hAnsi="Times New Roman" w:cs="Times New Roman"/>
            <w:sz w:val="24"/>
            <w:szCs w:val="24"/>
            <w:lang w:val="en-US"/>
          </w:rPr>
          <w:t>ru</w:t>
        </w:r>
      </w:hyperlink>
      <w:r w:rsidRPr="005F2647">
        <w:rPr>
          <w:rFonts w:ascii="Times New Roman" w:hAnsi="Times New Roman" w:cs="Times New Roman"/>
          <w:sz w:val="24"/>
          <w:szCs w:val="24"/>
        </w:rPr>
        <w:t>., раздел «Дума поселения», подраздел «Решения 2016 год».</w:t>
      </w:r>
    </w:p>
    <w:p w:rsidR="00E6182A" w:rsidRPr="005F2647" w:rsidRDefault="00E6182A" w:rsidP="00E6182A">
      <w:pPr>
        <w:ind w:firstLine="709"/>
        <w:rPr>
          <w:rFonts w:ascii="Times New Roman" w:hAnsi="Times New Roman" w:cs="Times New Roman"/>
          <w:sz w:val="24"/>
          <w:szCs w:val="24"/>
        </w:rPr>
      </w:pPr>
      <w:r w:rsidRPr="005F2647">
        <w:rPr>
          <w:rFonts w:ascii="Times New Roman" w:hAnsi="Times New Roman" w:cs="Times New Roman"/>
          <w:sz w:val="24"/>
          <w:szCs w:val="24"/>
        </w:rPr>
        <w:t>4.</w:t>
      </w:r>
      <w:r>
        <w:rPr>
          <w:rFonts w:ascii="Times New Roman" w:hAnsi="Times New Roman" w:cs="Times New Roman"/>
          <w:sz w:val="24"/>
          <w:szCs w:val="24"/>
        </w:rPr>
        <w:t xml:space="preserve"> </w:t>
      </w:r>
      <w:r w:rsidRPr="005F2647">
        <w:rPr>
          <w:rFonts w:ascii="Times New Roman" w:hAnsi="Times New Roman" w:cs="Times New Roman"/>
          <w:sz w:val="24"/>
          <w:szCs w:val="24"/>
        </w:rPr>
        <w:t>Настоящее решение вступает в силу после дня его официального опубликования.</w:t>
      </w:r>
    </w:p>
    <w:p w:rsidR="00E6182A" w:rsidRPr="005F2647" w:rsidRDefault="00E6182A" w:rsidP="00E6182A">
      <w:pPr>
        <w:ind w:firstLine="709"/>
        <w:rPr>
          <w:rFonts w:ascii="Times New Roman" w:hAnsi="Times New Roman" w:cs="Times New Roman"/>
          <w:sz w:val="24"/>
          <w:szCs w:val="24"/>
        </w:rPr>
      </w:pPr>
    </w:p>
    <w:p w:rsidR="00E6182A" w:rsidRDefault="00E6182A" w:rsidP="00E6182A">
      <w:pPr>
        <w:tabs>
          <w:tab w:val="left" w:pos="3336"/>
        </w:tabs>
        <w:rPr>
          <w:rFonts w:ascii="Times New Roman" w:hAnsi="Times New Roman" w:cs="Times New Roman"/>
          <w:sz w:val="24"/>
          <w:szCs w:val="24"/>
        </w:rPr>
      </w:pPr>
    </w:p>
    <w:p w:rsidR="00E6182A" w:rsidRDefault="00E6182A" w:rsidP="00E6182A">
      <w:pPr>
        <w:tabs>
          <w:tab w:val="left" w:pos="3336"/>
        </w:tabs>
        <w:ind w:firstLine="0"/>
        <w:jc w:val="left"/>
        <w:rPr>
          <w:rFonts w:ascii="Times New Roman" w:hAnsi="Times New Roman" w:cs="Times New Roman"/>
          <w:sz w:val="24"/>
          <w:szCs w:val="24"/>
        </w:rPr>
      </w:pPr>
    </w:p>
    <w:p w:rsidR="00E6182A" w:rsidRDefault="00E6182A" w:rsidP="00E6182A">
      <w:pPr>
        <w:tabs>
          <w:tab w:val="left" w:pos="3336"/>
        </w:tabs>
        <w:ind w:right="-143" w:firstLine="0"/>
        <w:jc w:val="left"/>
        <w:rPr>
          <w:rFonts w:ascii="Times New Roman" w:hAnsi="Times New Roman" w:cs="Times New Roman"/>
          <w:sz w:val="24"/>
          <w:szCs w:val="24"/>
        </w:rPr>
      </w:pPr>
      <w:r>
        <w:rPr>
          <w:rFonts w:ascii="Times New Roman" w:hAnsi="Times New Roman" w:cs="Times New Roman"/>
          <w:sz w:val="24"/>
          <w:szCs w:val="24"/>
        </w:rPr>
        <w:t xml:space="preserve">Председатель Думы Артемовского                                  </w:t>
      </w:r>
      <w:r w:rsidRPr="00D71BA4">
        <w:rPr>
          <w:rFonts w:ascii="Times New Roman" w:hAnsi="Times New Roman" w:cs="Times New Roman"/>
          <w:sz w:val="24"/>
          <w:szCs w:val="24"/>
        </w:rPr>
        <w:t xml:space="preserve">Глава </w:t>
      </w:r>
      <w:r>
        <w:rPr>
          <w:rFonts w:ascii="Times New Roman" w:hAnsi="Times New Roman" w:cs="Times New Roman"/>
          <w:sz w:val="24"/>
          <w:szCs w:val="24"/>
        </w:rPr>
        <w:t xml:space="preserve">Артемовского </w:t>
      </w:r>
    </w:p>
    <w:p w:rsidR="00E6182A" w:rsidRDefault="00E6182A" w:rsidP="00E6182A">
      <w:pPr>
        <w:tabs>
          <w:tab w:val="left" w:pos="3336"/>
        </w:tabs>
        <w:ind w:right="-143" w:firstLine="0"/>
        <w:jc w:val="left"/>
        <w:rPr>
          <w:rFonts w:ascii="Times New Roman" w:hAnsi="Times New Roman" w:cs="Times New Roman"/>
          <w:sz w:val="24"/>
          <w:szCs w:val="24"/>
        </w:rPr>
      </w:pPr>
      <w:r>
        <w:rPr>
          <w:rFonts w:ascii="Times New Roman" w:hAnsi="Times New Roman" w:cs="Times New Roman"/>
          <w:sz w:val="24"/>
          <w:szCs w:val="24"/>
        </w:rPr>
        <w:t xml:space="preserve">городского поселения:                                                       муниципального </w:t>
      </w:r>
      <w:r w:rsidRPr="00D71BA4">
        <w:rPr>
          <w:rFonts w:ascii="Times New Roman" w:hAnsi="Times New Roman" w:cs="Times New Roman"/>
          <w:sz w:val="24"/>
          <w:szCs w:val="24"/>
        </w:rPr>
        <w:t>образования</w:t>
      </w:r>
      <w:r>
        <w:rPr>
          <w:rFonts w:ascii="Times New Roman" w:hAnsi="Times New Roman" w:cs="Times New Roman"/>
          <w:sz w:val="24"/>
          <w:szCs w:val="24"/>
        </w:rPr>
        <w:t xml:space="preserve"> </w:t>
      </w:r>
      <w:r w:rsidRPr="00D71BA4">
        <w:rPr>
          <w:rFonts w:ascii="Times New Roman" w:hAnsi="Times New Roman" w:cs="Times New Roman"/>
          <w:sz w:val="24"/>
          <w:szCs w:val="24"/>
        </w:rPr>
        <w:t xml:space="preserve"> </w:t>
      </w:r>
    </w:p>
    <w:p w:rsidR="00E6182A" w:rsidRPr="00D71BA4" w:rsidRDefault="00E6182A" w:rsidP="00E6182A">
      <w:pPr>
        <w:tabs>
          <w:tab w:val="left" w:pos="3336"/>
        </w:tabs>
        <w:ind w:firstLine="0"/>
        <w:jc w:val="left"/>
        <w:rPr>
          <w:rFonts w:ascii="Times New Roman" w:hAnsi="Times New Roman" w:cs="Times New Roman"/>
          <w:sz w:val="24"/>
          <w:szCs w:val="24"/>
        </w:rPr>
      </w:pPr>
      <w:r>
        <w:rPr>
          <w:rFonts w:ascii="Times New Roman" w:hAnsi="Times New Roman" w:cs="Times New Roman"/>
          <w:sz w:val="24"/>
          <w:szCs w:val="24"/>
        </w:rPr>
        <w:t xml:space="preserve">                                      Л.Н. Эртнер</w:t>
      </w:r>
      <w:r w:rsidRPr="00D71B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71BA4">
        <w:rPr>
          <w:rFonts w:ascii="Times New Roman" w:hAnsi="Times New Roman" w:cs="Times New Roman"/>
          <w:sz w:val="24"/>
          <w:szCs w:val="24"/>
        </w:rPr>
        <w:t xml:space="preserve">О.И. Каплунова                                              </w:t>
      </w:r>
      <w:r>
        <w:rPr>
          <w:rFonts w:ascii="Times New Roman" w:hAnsi="Times New Roman" w:cs="Times New Roman"/>
          <w:sz w:val="24"/>
          <w:szCs w:val="24"/>
        </w:rPr>
        <w:t xml:space="preserve">                     </w:t>
      </w:r>
      <w:r w:rsidRPr="00D71BA4">
        <w:rPr>
          <w:rFonts w:ascii="Times New Roman" w:hAnsi="Times New Roman" w:cs="Times New Roman"/>
          <w:sz w:val="24"/>
          <w:szCs w:val="24"/>
        </w:rPr>
        <w:t xml:space="preserve"> </w:t>
      </w:r>
    </w:p>
    <w:p w:rsidR="00E6182A" w:rsidRPr="00D71BA4" w:rsidRDefault="00E6182A" w:rsidP="00E6182A">
      <w:pPr>
        <w:rPr>
          <w:rFonts w:ascii="Times New Roman" w:hAnsi="Times New Roman" w:cs="Times New Roman"/>
          <w:sz w:val="24"/>
          <w:szCs w:val="24"/>
        </w:rPr>
      </w:pPr>
    </w:p>
    <w:p w:rsidR="00E6182A" w:rsidRPr="00D71BA4" w:rsidRDefault="00E6182A" w:rsidP="00E6182A">
      <w:pPr>
        <w:ind w:firstLine="0"/>
        <w:rPr>
          <w:rFonts w:ascii="Times New Roman" w:hAnsi="Times New Roman" w:cs="Times New Roman"/>
          <w:sz w:val="24"/>
          <w:szCs w:val="24"/>
        </w:rPr>
      </w:pPr>
      <w:r w:rsidRPr="00D71B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71BA4">
        <w:rPr>
          <w:rFonts w:ascii="Times New Roman" w:hAnsi="Times New Roman" w:cs="Times New Roman"/>
          <w:sz w:val="24"/>
          <w:szCs w:val="24"/>
        </w:rPr>
        <w:t xml:space="preserve">Решение подписано:  </w:t>
      </w:r>
      <w:r w:rsidR="00A70719">
        <w:rPr>
          <w:rFonts w:ascii="Times New Roman" w:hAnsi="Times New Roman" w:cs="Times New Roman"/>
          <w:sz w:val="24"/>
          <w:szCs w:val="24"/>
        </w:rPr>
        <w:t>16.12.2016</w:t>
      </w:r>
    </w:p>
    <w:p w:rsidR="00E6182A" w:rsidRDefault="00E6182A" w:rsidP="00E6182A">
      <w:pPr>
        <w:ind w:firstLine="0"/>
      </w:pPr>
    </w:p>
    <w:p w:rsidR="00E6182A" w:rsidRDefault="00E6182A" w:rsidP="00E6182A">
      <w:pPr>
        <w:ind w:firstLine="0"/>
      </w:pPr>
    </w:p>
    <w:p w:rsidR="00E6182A" w:rsidRDefault="00E6182A" w:rsidP="00E6182A">
      <w:pPr>
        <w:ind w:firstLine="0"/>
      </w:pPr>
    </w:p>
    <w:p w:rsidR="00E6182A" w:rsidRDefault="00E6182A" w:rsidP="00E6182A">
      <w:pPr>
        <w:ind w:firstLine="0"/>
      </w:pPr>
    </w:p>
    <w:p w:rsidR="00E6182A" w:rsidRDefault="00E6182A" w:rsidP="00E6182A">
      <w:pPr>
        <w:ind w:firstLine="0"/>
      </w:pPr>
    </w:p>
    <w:p w:rsidR="00E6182A" w:rsidRDefault="00E6182A" w:rsidP="00E6182A">
      <w:pPr>
        <w:ind w:firstLine="0"/>
      </w:pPr>
    </w:p>
    <w:p w:rsidR="00E6182A" w:rsidRDefault="00E6182A" w:rsidP="00E6182A">
      <w:pPr>
        <w:ind w:firstLine="0"/>
        <w:jc w:val="center"/>
        <w:rPr>
          <w:rFonts w:ascii="Times New Roman" w:hAnsi="Times New Roman" w:cs="Times New Roman"/>
          <w:sz w:val="24"/>
          <w:szCs w:val="24"/>
        </w:rPr>
      </w:pPr>
    </w:p>
    <w:p w:rsidR="00E6182A" w:rsidRPr="008A638E" w:rsidRDefault="00E6182A" w:rsidP="00E6182A">
      <w:pPr>
        <w:ind w:firstLine="0"/>
        <w:jc w:val="center"/>
        <w:rPr>
          <w:rFonts w:ascii="Times New Roman" w:hAnsi="Times New Roman" w:cs="Times New Roman"/>
          <w:sz w:val="26"/>
          <w:szCs w:val="26"/>
        </w:rPr>
      </w:pPr>
      <w:r w:rsidRPr="008A638E">
        <w:rPr>
          <w:rFonts w:ascii="Times New Roman" w:hAnsi="Times New Roman" w:cs="Times New Roman"/>
          <w:sz w:val="26"/>
          <w:szCs w:val="26"/>
        </w:rPr>
        <w:lastRenderedPageBreak/>
        <w:t>ПОЯСНИТЕЛЬНАЯ ЗАПИСКА</w:t>
      </w:r>
    </w:p>
    <w:p w:rsidR="00E6182A" w:rsidRPr="008A638E" w:rsidRDefault="00E6182A" w:rsidP="00E6182A">
      <w:pPr>
        <w:ind w:firstLine="709"/>
        <w:jc w:val="center"/>
        <w:rPr>
          <w:rFonts w:ascii="Times New Roman" w:hAnsi="Times New Roman" w:cs="Times New Roman"/>
          <w:sz w:val="26"/>
          <w:szCs w:val="26"/>
        </w:rPr>
      </w:pPr>
      <w:r w:rsidRPr="008A638E">
        <w:rPr>
          <w:rFonts w:ascii="Times New Roman" w:hAnsi="Times New Roman" w:cs="Times New Roman"/>
          <w:sz w:val="26"/>
          <w:szCs w:val="26"/>
        </w:rPr>
        <w:t>к проекту решения Думы Артемовского городского поселения «О выдвижении предложения о признании насе</w:t>
      </w:r>
      <w:r w:rsidRPr="008A638E">
        <w:rPr>
          <w:rFonts w:ascii="Times New Roman" w:hAnsi="Times New Roman" w:cs="Times New Roman"/>
          <w:sz w:val="26"/>
          <w:szCs w:val="26"/>
        </w:rPr>
        <w:softHyphen/>
        <w:t>ленного пункта закрывающимся»</w:t>
      </w:r>
    </w:p>
    <w:p w:rsidR="00E6182A" w:rsidRPr="008A638E" w:rsidRDefault="00E6182A" w:rsidP="00E6182A">
      <w:pPr>
        <w:ind w:firstLine="709"/>
        <w:jc w:val="center"/>
        <w:rPr>
          <w:rFonts w:ascii="Times New Roman" w:hAnsi="Times New Roman" w:cs="Times New Roman"/>
          <w:sz w:val="26"/>
          <w:szCs w:val="26"/>
        </w:rPr>
      </w:pPr>
    </w:p>
    <w:p w:rsidR="00E6182A" w:rsidRPr="008A638E" w:rsidRDefault="00E6182A" w:rsidP="00E6182A">
      <w:pPr>
        <w:rPr>
          <w:rFonts w:ascii="Times New Roman" w:hAnsi="Times New Roman" w:cs="Times New Roman"/>
          <w:sz w:val="26"/>
          <w:szCs w:val="26"/>
        </w:rPr>
      </w:pPr>
      <w:r w:rsidRPr="008A638E">
        <w:rPr>
          <w:rFonts w:ascii="Times New Roman" w:hAnsi="Times New Roman" w:cs="Times New Roman"/>
          <w:sz w:val="26"/>
          <w:szCs w:val="26"/>
        </w:rPr>
        <w:t>В соответствии с пунктом 3 части 3 Положения о порядке принятия органами государственной власти Иркутской области решения о признании закрывающимися населенных пунктов (в том числе городов, поселков), находящихся в районах Крайнего Севера и приравненных к ним местностях и расположенных на территории Иркутской области, утвержденны</w:t>
      </w:r>
      <w:r>
        <w:rPr>
          <w:rFonts w:ascii="Times New Roman" w:hAnsi="Times New Roman" w:cs="Times New Roman"/>
          <w:sz w:val="26"/>
          <w:szCs w:val="26"/>
        </w:rPr>
        <w:t>м</w:t>
      </w:r>
      <w:r w:rsidRPr="008A638E">
        <w:rPr>
          <w:rFonts w:ascii="Times New Roman" w:hAnsi="Times New Roman" w:cs="Times New Roman"/>
          <w:sz w:val="26"/>
          <w:szCs w:val="26"/>
        </w:rPr>
        <w:t xml:space="preserve"> постановлением Правительства Иркутской области от 10 февраля 2015 года № 36-пп (далее - Положение), предложение о признании закрывающимся населенного пункта может быть выдвинуто совместно представительным органом городского поселения, на территории которого расположен предлагаемый к закрытию населенный пункт, и главой этого городского поселения.</w:t>
      </w:r>
    </w:p>
    <w:p w:rsidR="00E6182A" w:rsidRDefault="00E6182A" w:rsidP="00E6182A">
      <w:pPr>
        <w:rPr>
          <w:rFonts w:ascii="Times New Roman" w:hAnsi="Times New Roman" w:cs="Times New Roman"/>
          <w:sz w:val="26"/>
          <w:szCs w:val="26"/>
        </w:rPr>
      </w:pPr>
      <w:r w:rsidRPr="008A638E">
        <w:rPr>
          <w:rFonts w:ascii="Times New Roman" w:hAnsi="Times New Roman" w:cs="Times New Roman"/>
          <w:sz w:val="26"/>
          <w:szCs w:val="26"/>
        </w:rPr>
        <w:t>В соответствии с пунктом 5 Положения, если инициатором является представительный орган городского поселения, решение о выдвижении предложения о признании закрывающимся населенного пункта направляется в представительный орган муниципального района и главе муниципального района.</w:t>
      </w:r>
    </w:p>
    <w:p w:rsidR="00E6182A" w:rsidRPr="006E0F73" w:rsidRDefault="00E6182A" w:rsidP="00E6182A">
      <w:pPr>
        <w:rPr>
          <w:rFonts w:ascii="Times New Roman" w:hAnsi="Times New Roman" w:cs="Times New Roman"/>
          <w:sz w:val="26"/>
          <w:szCs w:val="26"/>
        </w:rPr>
      </w:pPr>
      <w:r>
        <w:rPr>
          <w:rFonts w:ascii="Times New Roman" w:hAnsi="Times New Roman" w:cs="Times New Roman"/>
          <w:sz w:val="26"/>
          <w:szCs w:val="26"/>
        </w:rPr>
        <w:t xml:space="preserve">Обстоятельства, по которым может быть выдвинуто предложение о закрытии поселка определены </w:t>
      </w:r>
      <w:r w:rsidRPr="008A638E">
        <w:rPr>
          <w:rFonts w:ascii="Times New Roman" w:hAnsi="Times New Roman" w:cs="Times New Roman"/>
          <w:sz w:val="26"/>
          <w:szCs w:val="26"/>
        </w:rPr>
        <w:t xml:space="preserve">пунктом б) части 3 Правил согласования с Правительством Российской Федерации закрытия населенных пунктов (в том числе городов, поселков),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утвержденных Постановлением Правительства Российской Федерации от 11 декабря 2013 года </w:t>
      </w:r>
      <w:r>
        <w:rPr>
          <w:rFonts w:ascii="Times New Roman" w:hAnsi="Times New Roman" w:cs="Times New Roman"/>
          <w:sz w:val="26"/>
          <w:szCs w:val="26"/>
        </w:rPr>
        <w:t xml:space="preserve">  </w:t>
      </w:r>
      <w:r w:rsidRPr="008A638E">
        <w:rPr>
          <w:rFonts w:ascii="Times New Roman" w:hAnsi="Times New Roman" w:cs="Times New Roman"/>
          <w:sz w:val="26"/>
          <w:szCs w:val="26"/>
        </w:rPr>
        <w:t>№ 1146</w:t>
      </w:r>
      <w:r>
        <w:rPr>
          <w:rFonts w:ascii="Times New Roman" w:hAnsi="Times New Roman" w:cs="Times New Roman"/>
          <w:sz w:val="26"/>
          <w:szCs w:val="26"/>
        </w:rPr>
        <w:t>. Ими являются:</w:t>
      </w:r>
    </w:p>
    <w:p w:rsidR="00E6182A" w:rsidRPr="006E0F73" w:rsidRDefault="00E6182A" w:rsidP="00E6182A">
      <w:pPr>
        <w:widowControl/>
        <w:rPr>
          <w:rFonts w:ascii="Times New Roman" w:hAnsi="Times New Roman" w:cs="Times New Roman"/>
          <w:sz w:val="26"/>
          <w:szCs w:val="26"/>
        </w:rPr>
      </w:pPr>
      <w:r w:rsidRPr="006E0F73">
        <w:rPr>
          <w:rFonts w:ascii="Times New Roman" w:hAnsi="Times New Roman" w:cs="Times New Roman"/>
          <w:sz w:val="26"/>
          <w:szCs w:val="26"/>
        </w:rPr>
        <w:t>природно-климатическая или техногенная катастрофа, в результате которой населенный пункт непригоден для проживания;</w:t>
      </w:r>
    </w:p>
    <w:p w:rsidR="00E6182A" w:rsidRPr="006E0F73" w:rsidRDefault="00E6182A" w:rsidP="00E6182A">
      <w:pPr>
        <w:widowControl/>
        <w:rPr>
          <w:rFonts w:ascii="Times New Roman" w:hAnsi="Times New Roman" w:cs="Times New Roman"/>
          <w:sz w:val="26"/>
          <w:szCs w:val="26"/>
        </w:rPr>
      </w:pPr>
      <w:r w:rsidRPr="006E0F73">
        <w:rPr>
          <w:rFonts w:ascii="Times New Roman" w:hAnsi="Times New Roman" w:cs="Times New Roman"/>
          <w:sz w:val="26"/>
          <w:szCs w:val="26"/>
        </w:rPr>
        <w:t>закрытие (ликвидация) на территории населенного пункта объектов, предназначенных для обеспечения обороны страны и безопасности государства, при отсутствии возможности трудоустройства высвобождаемых работников таких объектов;</w:t>
      </w:r>
    </w:p>
    <w:p w:rsidR="00E6182A" w:rsidRPr="006E0F73" w:rsidRDefault="00E6182A" w:rsidP="00E6182A">
      <w:pPr>
        <w:widowControl/>
        <w:rPr>
          <w:rFonts w:ascii="Times New Roman" w:hAnsi="Times New Roman" w:cs="Times New Roman"/>
          <w:sz w:val="26"/>
          <w:szCs w:val="26"/>
        </w:rPr>
      </w:pPr>
      <w:r w:rsidRPr="006E0F73">
        <w:rPr>
          <w:rFonts w:ascii="Times New Roman" w:hAnsi="Times New Roman" w:cs="Times New Roman"/>
          <w:sz w:val="26"/>
          <w:szCs w:val="26"/>
        </w:rPr>
        <w:t>закрытие (ликвидация) на территории населенного пункта единственной градообразующей организации с государственным участием при отсутствии возможности диверсификации экономики</w:t>
      </w:r>
      <w:r>
        <w:rPr>
          <w:rFonts w:ascii="Times New Roman" w:hAnsi="Times New Roman" w:cs="Times New Roman"/>
          <w:sz w:val="26"/>
          <w:szCs w:val="26"/>
        </w:rPr>
        <w:t>.</w:t>
      </w:r>
    </w:p>
    <w:p w:rsidR="00E6182A" w:rsidRDefault="00E6182A" w:rsidP="00E6182A">
      <w:pPr>
        <w:suppressAutoHyphens/>
        <w:ind w:firstLine="709"/>
        <w:rPr>
          <w:rFonts w:ascii="Times New Roman" w:hAnsi="Times New Roman" w:cs="Times New Roman"/>
          <w:sz w:val="26"/>
          <w:szCs w:val="26"/>
        </w:rPr>
      </w:pPr>
      <w:r>
        <w:rPr>
          <w:rFonts w:ascii="Times New Roman" w:hAnsi="Times New Roman" w:cs="Times New Roman"/>
          <w:sz w:val="26"/>
          <w:szCs w:val="26"/>
        </w:rPr>
        <w:t>В нашем случае закрытие поселка Маракан выдвигается по обстоятельству -</w:t>
      </w:r>
      <w:r w:rsidRPr="006E0F73">
        <w:rPr>
          <w:rFonts w:ascii="Times New Roman" w:hAnsi="Times New Roman" w:cs="Times New Roman"/>
          <w:sz w:val="26"/>
          <w:szCs w:val="26"/>
        </w:rPr>
        <w:t>закрытие (ликвидация) на территории населенного пункта единственной градообразующей организации с государственным участием при отсутствии возможности диверсификации эконом</w:t>
      </w:r>
      <w:r>
        <w:rPr>
          <w:rFonts w:ascii="Times New Roman" w:hAnsi="Times New Roman" w:cs="Times New Roman"/>
          <w:sz w:val="26"/>
          <w:szCs w:val="26"/>
        </w:rPr>
        <w:t>ики.</w:t>
      </w:r>
    </w:p>
    <w:p w:rsidR="00E6182A" w:rsidRDefault="00E6182A" w:rsidP="00E6182A">
      <w:pPr>
        <w:suppressAutoHyphens/>
        <w:ind w:firstLine="709"/>
        <w:rPr>
          <w:rFonts w:ascii="Times New Roman" w:hAnsi="Times New Roman" w:cs="Times New Roman"/>
          <w:sz w:val="26"/>
          <w:szCs w:val="26"/>
        </w:rPr>
      </w:pPr>
      <w:r w:rsidRPr="008A638E">
        <w:rPr>
          <w:rFonts w:ascii="Times New Roman" w:hAnsi="Times New Roman" w:cs="Times New Roman"/>
          <w:sz w:val="26"/>
          <w:szCs w:val="26"/>
        </w:rPr>
        <w:t>На данный момент на территории поселка Маракан отсутствуют градообразующие предприятия.  За пределами населенного пункта осуществляют деятельность участки золотодобывающих предприятий, которые ведут отработку месторождений вахтовым методом. Учитывая сложившиеся обстоятельства, наблюдается ежегодная убыль населения.</w:t>
      </w:r>
      <w:r>
        <w:rPr>
          <w:rFonts w:ascii="Times New Roman" w:hAnsi="Times New Roman" w:cs="Times New Roman"/>
          <w:sz w:val="26"/>
          <w:szCs w:val="26"/>
        </w:rPr>
        <w:t xml:space="preserve"> </w:t>
      </w:r>
    </w:p>
    <w:p w:rsidR="00E6182A" w:rsidRPr="00870508" w:rsidRDefault="00E6182A" w:rsidP="00E6182A">
      <w:pPr>
        <w:suppressAutoHyphens/>
        <w:ind w:firstLine="709"/>
        <w:rPr>
          <w:rFonts w:ascii="Times New Roman" w:hAnsi="Times New Roman" w:cs="Times New Roman"/>
          <w:sz w:val="26"/>
          <w:szCs w:val="26"/>
        </w:rPr>
      </w:pPr>
      <w:r w:rsidRPr="00870508">
        <w:rPr>
          <w:rFonts w:ascii="Times New Roman" w:hAnsi="Times New Roman" w:cs="Times New Roman"/>
          <w:sz w:val="26"/>
          <w:szCs w:val="26"/>
        </w:rPr>
        <w:t xml:space="preserve">Значительную часть населения составляют пенсионеры, которые не могут самостоятельно переселиться. </w:t>
      </w:r>
    </w:p>
    <w:p w:rsidR="00E6182A" w:rsidRDefault="00E6182A" w:rsidP="00E6182A">
      <w:pPr>
        <w:suppressAutoHyphens/>
        <w:ind w:firstLine="709"/>
        <w:rPr>
          <w:rFonts w:ascii="Times New Roman" w:hAnsi="Times New Roman" w:cs="Times New Roman"/>
          <w:sz w:val="26"/>
          <w:szCs w:val="26"/>
        </w:rPr>
      </w:pPr>
      <w:r w:rsidRPr="00870508">
        <w:rPr>
          <w:rFonts w:ascii="Times New Roman" w:hAnsi="Times New Roman" w:cs="Times New Roman"/>
          <w:sz w:val="26"/>
          <w:szCs w:val="26"/>
        </w:rPr>
        <w:t>В школе на 220 мест количество учащихся - 18 человек.</w:t>
      </w:r>
      <w:r>
        <w:rPr>
          <w:rFonts w:ascii="Times New Roman" w:hAnsi="Times New Roman" w:cs="Times New Roman"/>
          <w:sz w:val="26"/>
          <w:szCs w:val="26"/>
        </w:rPr>
        <w:t xml:space="preserve"> </w:t>
      </w:r>
    </w:p>
    <w:p w:rsidR="00E6182A" w:rsidRPr="00870508" w:rsidRDefault="00E6182A" w:rsidP="00E6182A">
      <w:pPr>
        <w:suppressAutoHyphens/>
        <w:ind w:firstLine="709"/>
        <w:rPr>
          <w:rFonts w:ascii="Times New Roman" w:hAnsi="Times New Roman" w:cs="Times New Roman"/>
          <w:sz w:val="26"/>
          <w:szCs w:val="26"/>
        </w:rPr>
      </w:pPr>
      <w:r w:rsidRPr="00870508">
        <w:rPr>
          <w:rFonts w:ascii="Times New Roman" w:hAnsi="Times New Roman" w:cs="Times New Roman"/>
          <w:sz w:val="26"/>
          <w:szCs w:val="26"/>
        </w:rPr>
        <w:t xml:space="preserve">Прилегающие к населенному пункту земли в основном включены в состав </w:t>
      </w:r>
      <w:r w:rsidRPr="00870508">
        <w:rPr>
          <w:rFonts w:ascii="Times New Roman" w:hAnsi="Times New Roman" w:cs="Times New Roman"/>
          <w:sz w:val="26"/>
          <w:szCs w:val="26"/>
        </w:rPr>
        <w:lastRenderedPageBreak/>
        <w:t xml:space="preserve">лицензий, выданных на разработку золотоносных месторождений. Монопрофильность промышленности территории, крайне невыгодное  географическое расположение поселка, его отдаленность от автомобильных и железнодорожных магистралей, миграционная убыль населения не создают условий для реализации инвестиционных проектов, социально-экономического развития поселка, диверсификации экономики. </w:t>
      </w:r>
    </w:p>
    <w:p w:rsidR="00E6182A" w:rsidRDefault="00E6182A" w:rsidP="00E6182A">
      <w:pPr>
        <w:rPr>
          <w:rFonts w:ascii="Times New Roman" w:hAnsi="Times New Roman" w:cs="Times New Roman"/>
          <w:sz w:val="26"/>
          <w:szCs w:val="26"/>
        </w:rPr>
      </w:pPr>
      <w:r>
        <w:rPr>
          <w:rFonts w:ascii="Times New Roman" w:hAnsi="Times New Roman" w:cs="Times New Roman"/>
          <w:sz w:val="26"/>
          <w:szCs w:val="26"/>
        </w:rPr>
        <w:t>Закрытие поселка</w:t>
      </w:r>
      <w:r w:rsidRPr="00870508">
        <w:rPr>
          <w:rFonts w:ascii="Times New Roman" w:hAnsi="Times New Roman" w:cs="Times New Roman"/>
          <w:sz w:val="26"/>
          <w:szCs w:val="26"/>
        </w:rPr>
        <w:t xml:space="preserve"> позвол</w:t>
      </w:r>
      <w:r>
        <w:rPr>
          <w:rFonts w:ascii="Times New Roman" w:hAnsi="Times New Roman" w:cs="Times New Roman"/>
          <w:sz w:val="26"/>
          <w:szCs w:val="26"/>
        </w:rPr>
        <w:t>и</w:t>
      </w:r>
      <w:r w:rsidRPr="00870508">
        <w:rPr>
          <w:rFonts w:ascii="Times New Roman" w:hAnsi="Times New Roman" w:cs="Times New Roman"/>
          <w:sz w:val="26"/>
          <w:szCs w:val="26"/>
        </w:rPr>
        <w:t>т с одной стороны обеспечить гражданам возможность проживания в более комфортных социальных условиях, с другой - оптимизировать расходы местного бюджета и бюджета субъекта Российской Федерации.</w:t>
      </w:r>
    </w:p>
    <w:p w:rsidR="00E6182A" w:rsidRPr="006F23F5" w:rsidRDefault="00E6182A" w:rsidP="00E6182A">
      <w:pPr>
        <w:rPr>
          <w:rFonts w:ascii="Times New Roman" w:hAnsi="Times New Roman" w:cs="Times New Roman"/>
          <w:sz w:val="26"/>
          <w:szCs w:val="26"/>
        </w:rPr>
      </w:pPr>
      <w:r>
        <w:rPr>
          <w:rFonts w:ascii="Times New Roman" w:hAnsi="Times New Roman" w:cs="Times New Roman"/>
          <w:sz w:val="26"/>
          <w:szCs w:val="26"/>
        </w:rPr>
        <w:t xml:space="preserve">Выезд граждан из закрывающихся населенных пунктов регулируется нормами </w:t>
      </w:r>
      <w:r w:rsidRPr="00870508">
        <w:rPr>
          <w:rFonts w:ascii="Times New Roman" w:hAnsi="Times New Roman" w:cs="Times New Roman"/>
          <w:sz w:val="26"/>
          <w:szCs w:val="26"/>
        </w:rPr>
        <w:t>Федеральн</w:t>
      </w:r>
      <w:r>
        <w:rPr>
          <w:rFonts w:ascii="Times New Roman" w:hAnsi="Times New Roman" w:cs="Times New Roman"/>
          <w:sz w:val="26"/>
          <w:szCs w:val="26"/>
        </w:rPr>
        <w:t>ого</w:t>
      </w:r>
      <w:r w:rsidRPr="00870508">
        <w:rPr>
          <w:rFonts w:ascii="Times New Roman" w:hAnsi="Times New Roman" w:cs="Times New Roman"/>
          <w:sz w:val="26"/>
          <w:szCs w:val="26"/>
        </w:rPr>
        <w:t xml:space="preserve"> закон</w:t>
      </w:r>
      <w:r>
        <w:rPr>
          <w:rFonts w:ascii="Times New Roman" w:hAnsi="Times New Roman" w:cs="Times New Roman"/>
          <w:sz w:val="26"/>
          <w:szCs w:val="26"/>
        </w:rPr>
        <w:t>а</w:t>
      </w:r>
      <w:r w:rsidRPr="00870508">
        <w:rPr>
          <w:rFonts w:ascii="Times New Roman" w:hAnsi="Times New Roman" w:cs="Times New Roman"/>
          <w:sz w:val="26"/>
          <w:szCs w:val="26"/>
        </w:rPr>
        <w:t xml:space="preserve"> от 17 июля 2011 г. </w:t>
      </w:r>
      <w:r w:rsidRPr="006F23F5">
        <w:rPr>
          <w:rFonts w:ascii="Times New Roman" w:hAnsi="Times New Roman" w:cs="Times New Roman"/>
          <w:sz w:val="26"/>
          <w:szCs w:val="26"/>
        </w:rPr>
        <w:t>№ 211-ФЗ «О жилищных субсидиях гражданам, выезжающим из закрывающихся населенных пунктов в районах Крайнего Севера и приравненных к ним местностях».</w:t>
      </w:r>
    </w:p>
    <w:p w:rsidR="00E6182A" w:rsidRPr="00870508" w:rsidRDefault="00E6182A" w:rsidP="00E6182A">
      <w:pPr>
        <w:rPr>
          <w:rFonts w:ascii="Times New Roman" w:hAnsi="Times New Roman" w:cs="Times New Roman"/>
          <w:sz w:val="26"/>
          <w:szCs w:val="26"/>
        </w:rPr>
      </w:pPr>
    </w:p>
    <w:p w:rsidR="00E6182A" w:rsidRPr="00E7665F" w:rsidRDefault="00E6182A" w:rsidP="00E6182A">
      <w:pPr>
        <w:rPr>
          <w:rFonts w:ascii="Times New Roman" w:hAnsi="Times New Roman" w:cs="Times New Roman"/>
          <w:sz w:val="24"/>
          <w:szCs w:val="24"/>
        </w:rPr>
      </w:pPr>
    </w:p>
    <w:p w:rsidR="00E6182A" w:rsidRDefault="00E6182A" w:rsidP="00E6182A">
      <w:pPr>
        <w:rPr>
          <w:rFonts w:ascii="Times New Roman" w:hAnsi="Times New Roman" w:cs="Times New Roman"/>
          <w:sz w:val="24"/>
          <w:szCs w:val="24"/>
        </w:rPr>
      </w:pPr>
    </w:p>
    <w:p w:rsidR="00E6182A" w:rsidRPr="00FB0BBB" w:rsidRDefault="00E6182A" w:rsidP="00E6182A">
      <w:pPr>
        <w:rPr>
          <w:rFonts w:ascii="Times New Roman" w:hAnsi="Times New Roman" w:cs="Times New Roman"/>
          <w:sz w:val="24"/>
          <w:szCs w:val="24"/>
        </w:rPr>
      </w:pPr>
    </w:p>
    <w:p w:rsidR="00E6182A" w:rsidRPr="00696E3F" w:rsidRDefault="00E6182A" w:rsidP="00E6182A">
      <w:pPr>
        <w:rPr>
          <w:rFonts w:ascii="Times New Roman" w:hAnsi="Times New Roman" w:cs="Times New Roman"/>
          <w:sz w:val="24"/>
          <w:szCs w:val="24"/>
        </w:rPr>
      </w:pPr>
    </w:p>
    <w:p w:rsidR="00E6182A" w:rsidRPr="00427848" w:rsidRDefault="00E6182A" w:rsidP="00E6182A">
      <w:pPr>
        <w:ind w:firstLine="709"/>
        <w:rPr>
          <w:rFonts w:ascii="Times New Roman" w:hAnsi="Times New Roman" w:cs="Times New Roman"/>
          <w:sz w:val="24"/>
          <w:szCs w:val="24"/>
        </w:rPr>
      </w:pPr>
    </w:p>
    <w:p w:rsidR="00E6182A" w:rsidRPr="007F6B73" w:rsidRDefault="00E6182A" w:rsidP="00E6182A">
      <w:pPr>
        <w:ind w:firstLine="0"/>
        <w:jc w:val="center"/>
        <w:rPr>
          <w:rFonts w:ascii="Times New Roman" w:hAnsi="Times New Roman" w:cs="Times New Roman"/>
          <w:sz w:val="24"/>
          <w:szCs w:val="24"/>
        </w:rPr>
      </w:pPr>
    </w:p>
    <w:p w:rsidR="006973D6" w:rsidRDefault="006973D6"/>
    <w:sectPr w:rsidR="006973D6" w:rsidSect="006E3777">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6182A"/>
    <w:rsid w:val="003869DA"/>
    <w:rsid w:val="006973D6"/>
    <w:rsid w:val="00A70719"/>
    <w:rsid w:val="00DF6841"/>
    <w:rsid w:val="00E618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82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1">
    <w:name w:val="heading 1"/>
    <w:basedOn w:val="a"/>
    <w:next w:val="a"/>
    <w:link w:val="10"/>
    <w:qFormat/>
    <w:rsid w:val="00E6182A"/>
    <w:pPr>
      <w:keepNext/>
      <w:widowControl/>
      <w:autoSpaceDE/>
      <w:autoSpaceDN/>
      <w:adjustRightInd/>
      <w:spacing w:before="240" w:after="60" w:line="360" w:lineRule="exact"/>
      <w:ind w:firstLine="709"/>
      <w:outlineLvl w:val="0"/>
    </w:pPr>
    <w:rPr>
      <w:rFonts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182A"/>
    <w:rPr>
      <w:rFonts w:ascii="Arial" w:eastAsia="Times New Roman" w:hAnsi="Arial" w:cs="Times New Roman"/>
      <w:b/>
      <w:bCs/>
      <w:kern w:val="32"/>
      <w:sz w:val="32"/>
      <w:szCs w:val="32"/>
      <w:lang w:eastAsia="ru-RU"/>
    </w:rPr>
  </w:style>
  <w:style w:type="character" w:styleId="a3">
    <w:name w:val="Hyperlink"/>
    <w:basedOn w:val="a0"/>
    <w:uiPriority w:val="99"/>
    <w:rsid w:val="00E6182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m-arte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952</Words>
  <Characters>5429</Characters>
  <Application>Microsoft Office Word</Application>
  <DocSecurity>0</DocSecurity>
  <Lines>45</Lines>
  <Paragraphs>12</Paragraphs>
  <ScaleCrop>false</ScaleCrop>
  <Company/>
  <LinksUpToDate>false</LinksUpToDate>
  <CharactersWithSpaces>6369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2016-12-16T06:03:00Z</dcterms:created>
  <dcterms:modified xsi:type="dcterms:W3CDTF">2016-12-19T04:35:00Z</dcterms:modified>
</cp:coreProperties>
</file>