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95" w:rsidRDefault="00A46A95" w:rsidP="006F68D5">
      <w:pPr>
        <w:pStyle w:val="ac"/>
        <w:rPr>
          <w:rFonts w:ascii="Times New Roman" w:hAnsi="Times New Roman" w:cs="Times New Roman"/>
          <w:b/>
          <w:sz w:val="24"/>
          <w:szCs w:val="24"/>
        </w:rPr>
      </w:pPr>
    </w:p>
    <w:p w:rsidR="00A46A95" w:rsidRDefault="00A46A95" w:rsidP="00A46A95">
      <w:pPr>
        <w:pStyle w:val="ac"/>
        <w:jc w:val="center"/>
        <w:rPr>
          <w:rFonts w:ascii="Times New Roman" w:hAnsi="Times New Roman" w:cs="Times New Roman"/>
          <w:b/>
          <w:sz w:val="24"/>
          <w:szCs w:val="24"/>
        </w:rPr>
      </w:pPr>
    </w:p>
    <w:p w:rsidR="00A46A95" w:rsidRPr="00A46A95" w:rsidRDefault="00A46A95" w:rsidP="00A46A95">
      <w:pPr>
        <w:pStyle w:val="ac"/>
        <w:jc w:val="center"/>
        <w:rPr>
          <w:rFonts w:ascii="Times New Roman" w:hAnsi="Times New Roman" w:cs="Times New Roman"/>
          <w:b/>
          <w:sz w:val="24"/>
          <w:szCs w:val="24"/>
        </w:rPr>
      </w:pPr>
      <w:r w:rsidRPr="00A46A95">
        <w:rPr>
          <w:rFonts w:ascii="Times New Roman" w:hAnsi="Times New Roman" w:cs="Times New Roman"/>
          <w:b/>
          <w:sz w:val="24"/>
          <w:szCs w:val="24"/>
        </w:rPr>
        <w:t>РОССИЙСКАЯ ФЕДЕРАЦИЯ</w:t>
      </w:r>
    </w:p>
    <w:p w:rsidR="00A46A95" w:rsidRPr="00A46A95" w:rsidRDefault="00A46A95" w:rsidP="00A46A95">
      <w:pPr>
        <w:pStyle w:val="ac"/>
        <w:jc w:val="center"/>
        <w:rPr>
          <w:rFonts w:ascii="Times New Roman" w:hAnsi="Times New Roman" w:cs="Times New Roman"/>
          <w:b/>
          <w:sz w:val="24"/>
          <w:szCs w:val="24"/>
        </w:rPr>
      </w:pPr>
      <w:r w:rsidRPr="00A46A95">
        <w:rPr>
          <w:rFonts w:ascii="Times New Roman" w:hAnsi="Times New Roman" w:cs="Times New Roman"/>
          <w:b/>
          <w:sz w:val="24"/>
          <w:szCs w:val="24"/>
        </w:rPr>
        <w:t>ИРКУТСКАЯ ОБЛАСТЬ</w:t>
      </w:r>
    </w:p>
    <w:p w:rsidR="00A46A95" w:rsidRPr="00A46A95" w:rsidRDefault="00A46A95" w:rsidP="00A46A95">
      <w:pPr>
        <w:pStyle w:val="ac"/>
        <w:jc w:val="center"/>
        <w:rPr>
          <w:rFonts w:ascii="Times New Roman" w:hAnsi="Times New Roman" w:cs="Times New Roman"/>
          <w:b/>
          <w:sz w:val="24"/>
          <w:szCs w:val="24"/>
        </w:rPr>
      </w:pPr>
      <w:r w:rsidRPr="00A46A95">
        <w:rPr>
          <w:rFonts w:ascii="Times New Roman" w:hAnsi="Times New Roman" w:cs="Times New Roman"/>
          <w:b/>
          <w:sz w:val="24"/>
          <w:szCs w:val="24"/>
        </w:rPr>
        <w:t>БОДАЙБИНСКИЙ МУНИЦИПАЛЬНЫЙ РАЙОН</w:t>
      </w:r>
    </w:p>
    <w:p w:rsidR="00A46A95" w:rsidRPr="00A46A95" w:rsidRDefault="002F2FDA" w:rsidP="00A46A95">
      <w:pPr>
        <w:pStyle w:val="ac"/>
        <w:jc w:val="center"/>
        <w:rPr>
          <w:rFonts w:ascii="Times New Roman" w:hAnsi="Times New Roman" w:cs="Times New Roman"/>
          <w:b/>
          <w:sz w:val="24"/>
          <w:szCs w:val="24"/>
        </w:rPr>
      </w:pPr>
      <w:r>
        <w:rPr>
          <w:rFonts w:ascii="Times New Roman" w:hAnsi="Times New Roman" w:cs="Times New Roman"/>
          <w:b/>
          <w:sz w:val="24"/>
          <w:szCs w:val="24"/>
        </w:rPr>
        <w:t>АРТЕМОВСКОЕ</w:t>
      </w:r>
      <w:r w:rsidR="00A46A95" w:rsidRPr="00A46A95">
        <w:rPr>
          <w:rFonts w:ascii="Times New Roman" w:hAnsi="Times New Roman" w:cs="Times New Roman"/>
          <w:b/>
          <w:sz w:val="24"/>
          <w:szCs w:val="24"/>
        </w:rPr>
        <w:t xml:space="preserve"> ГОРОДСКОЕ ПОСЕЛЕНИЕ</w:t>
      </w:r>
    </w:p>
    <w:p w:rsidR="00A46A95" w:rsidRPr="00A46A95" w:rsidRDefault="00A46A95" w:rsidP="00A46A95">
      <w:pPr>
        <w:pStyle w:val="ac"/>
        <w:jc w:val="center"/>
        <w:rPr>
          <w:rFonts w:ascii="Times New Roman" w:hAnsi="Times New Roman" w:cs="Times New Roman"/>
          <w:b/>
          <w:sz w:val="24"/>
          <w:szCs w:val="24"/>
        </w:rPr>
      </w:pPr>
      <w:r w:rsidRPr="00A46A95">
        <w:rPr>
          <w:rFonts w:ascii="Times New Roman" w:hAnsi="Times New Roman" w:cs="Times New Roman"/>
          <w:b/>
          <w:sz w:val="24"/>
          <w:szCs w:val="24"/>
        </w:rPr>
        <w:t>АДМИНИСТРАЦИЯ</w:t>
      </w:r>
    </w:p>
    <w:p w:rsidR="00A46A95" w:rsidRPr="00A46A95" w:rsidRDefault="00A46A95" w:rsidP="00A46A95">
      <w:pPr>
        <w:pStyle w:val="ac"/>
        <w:jc w:val="center"/>
        <w:rPr>
          <w:rFonts w:ascii="Times New Roman" w:hAnsi="Times New Roman" w:cs="Times New Roman"/>
          <w:b/>
          <w:sz w:val="24"/>
          <w:szCs w:val="24"/>
        </w:rPr>
      </w:pPr>
      <w:r w:rsidRPr="00A46A95">
        <w:rPr>
          <w:rFonts w:ascii="Times New Roman" w:hAnsi="Times New Roman" w:cs="Times New Roman"/>
          <w:b/>
          <w:sz w:val="24"/>
          <w:szCs w:val="24"/>
        </w:rPr>
        <w:t>ПОСТАНОВЛЕНИЕ</w:t>
      </w:r>
    </w:p>
    <w:p w:rsidR="00A46A95" w:rsidRPr="00A46A95" w:rsidRDefault="00A46A95" w:rsidP="00A46A95">
      <w:pPr>
        <w:pStyle w:val="ac"/>
        <w:jc w:val="center"/>
        <w:rPr>
          <w:rFonts w:ascii="Times New Roman" w:hAnsi="Times New Roman" w:cs="Times New Roman"/>
          <w:sz w:val="24"/>
          <w:szCs w:val="24"/>
        </w:rPr>
      </w:pPr>
    </w:p>
    <w:p w:rsidR="00A46A95" w:rsidRPr="00A46A95" w:rsidRDefault="00A46A95" w:rsidP="00A46A95">
      <w:pPr>
        <w:pStyle w:val="ac"/>
        <w:jc w:val="both"/>
        <w:rPr>
          <w:rFonts w:ascii="Times New Roman" w:hAnsi="Times New Roman" w:cs="Times New Roman"/>
          <w:sz w:val="24"/>
          <w:szCs w:val="24"/>
        </w:rPr>
      </w:pPr>
      <w:r w:rsidRPr="00A46A95">
        <w:rPr>
          <w:rFonts w:ascii="Times New Roman" w:hAnsi="Times New Roman" w:cs="Times New Roman"/>
          <w:sz w:val="24"/>
          <w:szCs w:val="24"/>
        </w:rPr>
        <w:t xml:space="preserve">от 16.03.2026                                           р.п. </w:t>
      </w:r>
      <w:r w:rsidR="002F2FDA">
        <w:rPr>
          <w:rFonts w:ascii="Times New Roman" w:hAnsi="Times New Roman" w:cs="Times New Roman"/>
          <w:sz w:val="24"/>
          <w:szCs w:val="24"/>
        </w:rPr>
        <w:t>Артемовский</w:t>
      </w:r>
      <w:r w:rsidRPr="00A46A95">
        <w:rPr>
          <w:rFonts w:ascii="Times New Roman" w:hAnsi="Times New Roman" w:cs="Times New Roman"/>
          <w:sz w:val="24"/>
          <w:szCs w:val="24"/>
        </w:rPr>
        <w:t xml:space="preserve">       </w:t>
      </w:r>
      <w:r w:rsidR="002F2FDA">
        <w:rPr>
          <w:rFonts w:ascii="Times New Roman" w:hAnsi="Times New Roman" w:cs="Times New Roman"/>
          <w:sz w:val="24"/>
          <w:szCs w:val="24"/>
        </w:rPr>
        <w:t xml:space="preserve">                               </w:t>
      </w:r>
      <w:r w:rsidRPr="00A46A95">
        <w:rPr>
          <w:rFonts w:ascii="Times New Roman" w:hAnsi="Times New Roman" w:cs="Times New Roman"/>
          <w:sz w:val="24"/>
          <w:szCs w:val="24"/>
        </w:rPr>
        <w:t xml:space="preserve">           № </w:t>
      </w:r>
      <w:r w:rsidR="006F68D5">
        <w:rPr>
          <w:rFonts w:ascii="Times New Roman" w:hAnsi="Times New Roman" w:cs="Times New Roman"/>
          <w:sz w:val="24"/>
          <w:szCs w:val="24"/>
        </w:rPr>
        <w:t>31</w:t>
      </w:r>
    </w:p>
    <w:p w:rsidR="00A46A95" w:rsidRPr="00A46A95" w:rsidRDefault="00A46A95" w:rsidP="00A46A95">
      <w:pPr>
        <w:pStyle w:val="ac"/>
        <w:jc w:val="center"/>
        <w:rPr>
          <w:rFonts w:ascii="Times New Roman" w:hAnsi="Times New Roman" w:cs="Times New Roman"/>
          <w:sz w:val="24"/>
          <w:szCs w:val="24"/>
        </w:rPr>
      </w:pPr>
    </w:p>
    <w:p w:rsidR="004151F2" w:rsidRPr="00A46A95" w:rsidRDefault="004151F2" w:rsidP="004151F2">
      <w:pPr>
        <w:jc w:val="center"/>
        <w:rPr>
          <w:b/>
          <w:bCs/>
        </w:rPr>
      </w:pPr>
    </w:p>
    <w:p w:rsidR="00456730" w:rsidRPr="00587199" w:rsidRDefault="00456730" w:rsidP="00456730">
      <w:pPr>
        <w:jc w:val="center"/>
      </w:pPr>
      <w:r w:rsidRPr="00587199">
        <w:t xml:space="preserve">Об утверждении Порядка представления гражданами, претендующими на замещение должностей муниципальной службы и муниципальными служащими органов местного самоуправления </w:t>
      </w:r>
      <w:r w:rsidR="002F2FDA">
        <w:t>Артемовского</w:t>
      </w:r>
      <w:r w:rsidR="00A46A95" w:rsidRPr="00587199">
        <w:t xml:space="preserve"> </w:t>
      </w:r>
      <w:r w:rsidRPr="00587199">
        <w:t>муниципального образования сведений о доходах, расходах, об имуществе и обязательствах имущественного характера</w:t>
      </w:r>
    </w:p>
    <w:p w:rsidR="00456730" w:rsidRPr="00587199" w:rsidRDefault="00456730" w:rsidP="00456730">
      <w:pPr>
        <w:jc w:val="both"/>
      </w:pPr>
    </w:p>
    <w:p w:rsidR="00456730" w:rsidRPr="00587199" w:rsidRDefault="00456730" w:rsidP="00456730">
      <w:pPr>
        <w:ind w:firstLine="709"/>
        <w:jc w:val="both"/>
      </w:pPr>
      <w:r w:rsidRPr="00587199">
        <w:t>В</w:t>
      </w:r>
      <w:r w:rsidRPr="00587199">
        <w:rPr>
          <w:bCs/>
        </w:rPr>
        <w:t xml:space="preserve"> соответствии с положениями </w:t>
      </w:r>
      <w:r w:rsidRPr="00587199">
        <w:t xml:space="preserve">Трудового кодекса Российской Федерации, </w:t>
      </w:r>
      <w:r w:rsidRPr="00587199">
        <w:rPr>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587199">
        <w:rPr>
          <w:bCs/>
        </w:rPr>
        <w:t xml:space="preserve">, </w:t>
      </w:r>
      <w:r w:rsidRPr="00587199">
        <w:t>Федерального закона от 02.03.2007 № 25-ФЗ «О муниципальной службе в Российской Федерации», Федерального закона от 25.12.2008 № 273-ФЗ «О противодействии коррупции»</w:t>
      </w:r>
      <w:r w:rsidRPr="00587199">
        <w:rPr>
          <w:bCs/>
        </w:rPr>
        <w:t xml:space="preserve">, Закона Иркутской области от 15.10.2007 № 88-ОЗ «Об отдельных вопросах муниципальной службы в Иркутской области», Закона Иркутской области от 15.10.2007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w:t>
      </w:r>
      <w:r w:rsidRPr="00587199">
        <w:t>руководствуясь Устав</w:t>
      </w:r>
      <w:r w:rsidR="00A46A95" w:rsidRPr="00587199">
        <w:t>ом</w:t>
      </w:r>
      <w:r w:rsidRPr="00587199">
        <w:t xml:space="preserve"> </w:t>
      </w:r>
      <w:r w:rsidR="002F2FDA">
        <w:t>Артемовского</w:t>
      </w:r>
      <w:r w:rsidR="00A46A95" w:rsidRPr="00587199">
        <w:t xml:space="preserve"> </w:t>
      </w:r>
      <w:r w:rsidRPr="00587199">
        <w:t>муниципального образования</w:t>
      </w:r>
      <w:r w:rsidR="00A46A95" w:rsidRPr="00587199">
        <w:t xml:space="preserve">, администрация </w:t>
      </w:r>
      <w:r w:rsidR="002F2FDA">
        <w:t>Артемовского</w:t>
      </w:r>
      <w:r w:rsidR="00A46A95" w:rsidRPr="00587199">
        <w:t xml:space="preserve"> городского поселения</w:t>
      </w:r>
    </w:p>
    <w:p w:rsidR="00456730" w:rsidRPr="00587199" w:rsidRDefault="00A46A95" w:rsidP="00456730">
      <w:pPr>
        <w:tabs>
          <w:tab w:val="left" w:pos="3336"/>
        </w:tabs>
        <w:ind w:firstLine="709"/>
        <w:jc w:val="both"/>
        <w:rPr>
          <w:bCs/>
        </w:rPr>
      </w:pPr>
      <w:r w:rsidRPr="00587199">
        <w:rPr>
          <w:bCs/>
        </w:rPr>
        <w:t>ПОСТАНОВЛЯЕТ</w:t>
      </w:r>
      <w:r w:rsidR="00456730" w:rsidRPr="00587199">
        <w:rPr>
          <w:bCs/>
        </w:rPr>
        <w:t>:</w:t>
      </w:r>
    </w:p>
    <w:p w:rsidR="002979E8" w:rsidRPr="00587199" w:rsidRDefault="00587199" w:rsidP="00456730">
      <w:pPr>
        <w:pStyle w:val="a5"/>
        <w:ind w:left="0" w:firstLine="709"/>
        <w:jc w:val="both"/>
      </w:pPr>
      <w:r w:rsidRPr="00587199">
        <w:t xml:space="preserve">1. </w:t>
      </w:r>
      <w:r w:rsidR="00456730" w:rsidRPr="00587199">
        <w:t xml:space="preserve">Утвердить прилагаемый Порядок представления гражданами, претендующими на замещение должностей муниципальной службы и муниципальными служащими органов местного самоуправления </w:t>
      </w:r>
      <w:r w:rsidR="002F2FDA">
        <w:t>Артемовского</w:t>
      </w:r>
      <w:r w:rsidR="002B5DE5" w:rsidRPr="00587199">
        <w:t xml:space="preserve"> </w:t>
      </w:r>
      <w:r w:rsidR="00456730" w:rsidRPr="00587199">
        <w:t>муниципального образования сведений о доходах, расходах, об имуществе и обязательствах имущественного характера.</w:t>
      </w:r>
    </w:p>
    <w:p w:rsidR="00587199" w:rsidRPr="00587199" w:rsidRDefault="00587199" w:rsidP="00587199">
      <w:pPr>
        <w:pStyle w:val="ac"/>
        <w:ind w:firstLine="709"/>
        <w:jc w:val="both"/>
        <w:rPr>
          <w:rFonts w:ascii="Times New Roman" w:hAnsi="Times New Roman" w:cs="Times New Roman"/>
          <w:sz w:val="24"/>
          <w:szCs w:val="24"/>
        </w:rPr>
      </w:pPr>
      <w:r w:rsidRPr="00587199">
        <w:rPr>
          <w:rFonts w:ascii="Times New Roman" w:hAnsi="Times New Roman" w:cs="Times New Roman"/>
          <w:sz w:val="24"/>
          <w:szCs w:val="24"/>
        </w:rPr>
        <w:t xml:space="preserve">2. Признать утратившим силу постановление администрации </w:t>
      </w:r>
      <w:r w:rsidR="002F2FDA">
        <w:rPr>
          <w:rFonts w:ascii="Times New Roman" w:hAnsi="Times New Roman" w:cs="Times New Roman"/>
          <w:sz w:val="24"/>
          <w:szCs w:val="24"/>
        </w:rPr>
        <w:t>Артемовского</w:t>
      </w:r>
      <w:r w:rsidRPr="00587199">
        <w:rPr>
          <w:rFonts w:ascii="Times New Roman" w:hAnsi="Times New Roman" w:cs="Times New Roman"/>
          <w:sz w:val="24"/>
          <w:szCs w:val="24"/>
        </w:rPr>
        <w:t xml:space="preserve"> городского </w:t>
      </w:r>
      <w:r w:rsidRPr="006F68D5">
        <w:rPr>
          <w:rFonts w:ascii="Times New Roman" w:hAnsi="Times New Roman" w:cs="Times New Roman"/>
          <w:sz w:val="24"/>
          <w:szCs w:val="24"/>
        </w:rPr>
        <w:t xml:space="preserve">поселения от </w:t>
      </w:r>
      <w:r w:rsidR="006F68D5" w:rsidRPr="006F68D5">
        <w:rPr>
          <w:rFonts w:ascii="Times New Roman" w:hAnsi="Times New Roman" w:cs="Times New Roman"/>
          <w:sz w:val="24"/>
          <w:szCs w:val="24"/>
        </w:rPr>
        <w:t>11.01.2016 года</w:t>
      </w:r>
      <w:r w:rsidRPr="006F68D5">
        <w:rPr>
          <w:rFonts w:ascii="Times New Roman" w:hAnsi="Times New Roman" w:cs="Times New Roman"/>
          <w:sz w:val="24"/>
          <w:szCs w:val="24"/>
        </w:rPr>
        <w:t xml:space="preserve"> № </w:t>
      </w:r>
      <w:r w:rsidR="006F68D5">
        <w:rPr>
          <w:rFonts w:ascii="Times New Roman" w:hAnsi="Times New Roman" w:cs="Times New Roman"/>
          <w:sz w:val="24"/>
          <w:szCs w:val="24"/>
        </w:rPr>
        <w:t>2</w:t>
      </w:r>
      <w:r w:rsidRPr="00587199">
        <w:rPr>
          <w:rFonts w:ascii="Times New Roman" w:hAnsi="Times New Roman" w:cs="Times New Roman"/>
          <w:sz w:val="24"/>
          <w:szCs w:val="24"/>
        </w:rPr>
        <w:t xml:space="preserve"> «Об утверждении Порядка представления гражданами, претендующими на замещение должностей муниципальной службы в органах местного самоуправления </w:t>
      </w:r>
      <w:r w:rsidR="006F68D5">
        <w:rPr>
          <w:rFonts w:ascii="Times New Roman" w:hAnsi="Times New Roman" w:cs="Times New Roman"/>
          <w:sz w:val="24"/>
          <w:szCs w:val="24"/>
        </w:rPr>
        <w:t>Артёмовского</w:t>
      </w:r>
      <w:r w:rsidRPr="00587199">
        <w:rPr>
          <w:rFonts w:ascii="Times New Roman" w:hAnsi="Times New Roman" w:cs="Times New Roman"/>
          <w:sz w:val="24"/>
          <w:szCs w:val="24"/>
        </w:rPr>
        <w:t xml:space="preserve"> муниципального образования и муниципальными служащими органов местного самоуправления </w:t>
      </w:r>
      <w:r w:rsidR="002F2FDA">
        <w:rPr>
          <w:rFonts w:ascii="Times New Roman" w:hAnsi="Times New Roman" w:cs="Times New Roman"/>
          <w:sz w:val="24"/>
          <w:szCs w:val="24"/>
        </w:rPr>
        <w:t>Артемовского</w:t>
      </w:r>
      <w:r w:rsidRPr="00587199">
        <w:rPr>
          <w:rFonts w:ascii="Times New Roman" w:hAnsi="Times New Roman" w:cs="Times New Roman"/>
          <w:sz w:val="24"/>
          <w:szCs w:val="24"/>
        </w:rPr>
        <w:t xml:space="preserve"> муниципального образования сведений о доходах, расходах и обязательствах имущественного характера».</w:t>
      </w:r>
    </w:p>
    <w:p w:rsidR="00FD7673" w:rsidRPr="00FD7673" w:rsidRDefault="00FD7673" w:rsidP="00FD7673">
      <w:pPr>
        <w:pStyle w:val="ac"/>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FD7673">
        <w:rPr>
          <w:rFonts w:ascii="Times New Roman" w:hAnsi="Times New Roman" w:cs="Times New Roman"/>
          <w:sz w:val="24"/>
          <w:szCs w:val="24"/>
        </w:rPr>
        <w:t xml:space="preserve">Настоящее постановление обнародовать путем размещения на официальном сайте администрации Артемовского городского поселения </w:t>
      </w:r>
      <w:hyperlink r:id="rId7" w:history="1">
        <w:r w:rsidRPr="00FD7673">
          <w:rPr>
            <w:rFonts w:ascii="Times New Roman" w:hAnsi="Times New Roman" w:cs="Times New Roman"/>
            <w:sz w:val="24"/>
            <w:szCs w:val="24"/>
          </w:rPr>
          <w:t>www.adm-artem.ru</w:t>
        </w:r>
      </w:hyperlink>
      <w:r w:rsidRPr="00FD7673">
        <w:rPr>
          <w:rFonts w:ascii="Times New Roman" w:hAnsi="Times New Roman" w:cs="Times New Roman"/>
          <w:sz w:val="24"/>
          <w:szCs w:val="24"/>
        </w:rPr>
        <w:t xml:space="preserve"> в разделе «Администрация», в подразделе «</w:t>
      </w:r>
      <w:r w:rsidR="006F68D5">
        <w:rPr>
          <w:rFonts w:ascii="Times New Roman" w:hAnsi="Times New Roman" w:cs="Times New Roman"/>
          <w:sz w:val="24"/>
          <w:szCs w:val="24"/>
        </w:rPr>
        <w:t>Муниципальная служба</w:t>
      </w:r>
      <w:r w:rsidRPr="00FD7673">
        <w:rPr>
          <w:rFonts w:ascii="Times New Roman" w:hAnsi="Times New Roman" w:cs="Times New Roman"/>
          <w:sz w:val="24"/>
          <w:szCs w:val="24"/>
        </w:rPr>
        <w:t>»</w:t>
      </w:r>
      <w:r w:rsidR="006F68D5">
        <w:rPr>
          <w:rFonts w:ascii="Times New Roman" w:hAnsi="Times New Roman" w:cs="Times New Roman"/>
          <w:sz w:val="24"/>
          <w:szCs w:val="24"/>
        </w:rPr>
        <w:t>, н</w:t>
      </w:r>
      <w:r w:rsidRPr="00FD7673">
        <w:rPr>
          <w:rFonts w:ascii="Times New Roman" w:hAnsi="Times New Roman" w:cs="Times New Roman"/>
          <w:sz w:val="24"/>
          <w:szCs w:val="24"/>
        </w:rPr>
        <w:t>астоящее постановление вступает в силу со дня его официального опубликования</w:t>
      </w:r>
      <w:r>
        <w:rPr>
          <w:rFonts w:ascii="Times New Roman" w:hAnsi="Times New Roman" w:cs="Times New Roman"/>
          <w:sz w:val="24"/>
          <w:szCs w:val="24"/>
        </w:rPr>
        <w:t>.</w:t>
      </w:r>
    </w:p>
    <w:p w:rsidR="00587199" w:rsidRPr="00587199" w:rsidRDefault="00FD7673" w:rsidP="00587199">
      <w:pPr>
        <w:pStyle w:val="ac"/>
        <w:ind w:firstLine="709"/>
        <w:jc w:val="both"/>
        <w:rPr>
          <w:rFonts w:ascii="Times New Roman" w:hAnsi="Times New Roman" w:cs="Times New Roman"/>
          <w:sz w:val="24"/>
          <w:szCs w:val="24"/>
        </w:rPr>
      </w:pPr>
      <w:r>
        <w:rPr>
          <w:rFonts w:ascii="Times New Roman" w:hAnsi="Times New Roman" w:cs="Times New Roman"/>
          <w:sz w:val="24"/>
          <w:szCs w:val="24"/>
        </w:rPr>
        <w:t>4</w:t>
      </w:r>
      <w:r w:rsidR="00587199" w:rsidRPr="00587199">
        <w:rPr>
          <w:rFonts w:ascii="Times New Roman" w:hAnsi="Times New Roman" w:cs="Times New Roman"/>
          <w:sz w:val="24"/>
          <w:szCs w:val="24"/>
        </w:rPr>
        <w:t xml:space="preserve">. Контроль за исполнением решения возложить на управляющего делами </w:t>
      </w:r>
      <w:r>
        <w:rPr>
          <w:rFonts w:ascii="Times New Roman" w:hAnsi="Times New Roman" w:cs="Times New Roman"/>
          <w:sz w:val="24"/>
          <w:szCs w:val="24"/>
        </w:rPr>
        <w:t>Рахимкулову Ю.А.</w:t>
      </w:r>
    </w:p>
    <w:p w:rsidR="00587199" w:rsidRPr="00587199" w:rsidRDefault="00587199" w:rsidP="00456730">
      <w:pPr>
        <w:pStyle w:val="a5"/>
        <w:ind w:left="0" w:firstLine="709"/>
        <w:jc w:val="both"/>
      </w:pPr>
    </w:p>
    <w:p w:rsidR="00D87634" w:rsidRPr="00587199" w:rsidRDefault="00D87634" w:rsidP="00D87634">
      <w:pPr>
        <w:tabs>
          <w:tab w:val="left" w:pos="993"/>
        </w:tabs>
        <w:autoSpaceDE w:val="0"/>
        <w:autoSpaceDN w:val="0"/>
        <w:adjustRightInd w:val="0"/>
        <w:jc w:val="both"/>
        <w:rPr>
          <w:rFonts w:eastAsiaTheme="minorHAnsi"/>
          <w:lang w:eastAsia="en-US"/>
        </w:rPr>
      </w:pPr>
    </w:p>
    <w:p w:rsidR="006F636B" w:rsidRPr="00587199" w:rsidRDefault="002F2FDA" w:rsidP="006F636B">
      <w:pPr>
        <w:tabs>
          <w:tab w:val="left" w:pos="993"/>
        </w:tabs>
        <w:autoSpaceDE w:val="0"/>
        <w:autoSpaceDN w:val="0"/>
        <w:adjustRightInd w:val="0"/>
        <w:jc w:val="both"/>
        <w:rPr>
          <w:rFonts w:eastAsiaTheme="minorHAnsi"/>
          <w:lang w:eastAsia="en-US"/>
        </w:rPr>
      </w:pPr>
      <w:r>
        <w:rPr>
          <w:rFonts w:eastAsiaTheme="minorHAnsi"/>
          <w:lang w:eastAsia="en-US"/>
        </w:rPr>
        <w:t>Глава</w:t>
      </w:r>
      <w:r w:rsidR="00D87634" w:rsidRPr="00587199">
        <w:rPr>
          <w:rFonts w:eastAsiaTheme="minorHAnsi"/>
          <w:lang w:eastAsia="en-US"/>
        </w:rPr>
        <w:t xml:space="preserve">                                                                                                                </w:t>
      </w:r>
      <w:r w:rsidR="00FD7673">
        <w:rPr>
          <w:rFonts w:eastAsiaTheme="minorHAnsi"/>
          <w:lang w:eastAsia="en-US"/>
        </w:rPr>
        <w:t>М.А. Григорьева</w:t>
      </w:r>
    </w:p>
    <w:p w:rsidR="006F636B" w:rsidRPr="00587199" w:rsidRDefault="006F636B" w:rsidP="006F636B">
      <w:pPr>
        <w:ind w:right="-1"/>
        <w:jc w:val="both"/>
        <w:rPr>
          <w:b/>
        </w:rPr>
      </w:pPr>
    </w:p>
    <w:p w:rsidR="008545FD" w:rsidRPr="00587199" w:rsidRDefault="008545FD" w:rsidP="006F636B">
      <w:pPr>
        <w:ind w:right="-1"/>
        <w:jc w:val="both"/>
        <w:rPr>
          <w:b/>
        </w:rPr>
      </w:pPr>
    </w:p>
    <w:p w:rsidR="006F636B" w:rsidRPr="00587199" w:rsidRDefault="006F636B" w:rsidP="006F636B">
      <w:pPr>
        <w:jc w:val="both"/>
      </w:pPr>
    </w:p>
    <w:p w:rsidR="0018135C" w:rsidRPr="00587199" w:rsidRDefault="0018135C" w:rsidP="006F636B">
      <w:pPr>
        <w:jc w:val="both"/>
      </w:pPr>
    </w:p>
    <w:p w:rsidR="00456730" w:rsidRPr="00587199" w:rsidRDefault="00456730" w:rsidP="00D87634">
      <w:pPr>
        <w:pStyle w:val="a5"/>
        <w:tabs>
          <w:tab w:val="left" w:pos="0"/>
        </w:tabs>
        <w:ind w:left="0" w:firstLine="4536"/>
        <w:jc w:val="right"/>
      </w:pPr>
      <w:r w:rsidRPr="00587199">
        <w:lastRenderedPageBreak/>
        <w:t>У</w:t>
      </w:r>
      <w:r w:rsidR="00D87634" w:rsidRPr="00587199">
        <w:t>твержден</w:t>
      </w:r>
    </w:p>
    <w:p w:rsidR="00D87634" w:rsidRPr="00587199" w:rsidRDefault="00587199" w:rsidP="00D87634">
      <w:pPr>
        <w:pStyle w:val="a5"/>
        <w:tabs>
          <w:tab w:val="left" w:pos="0"/>
        </w:tabs>
        <w:ind w:left="0" w:firstLine="4536"/>
        <w:jc w:val="right"/>
      </w:pPr>
      <w:r w:rsidRPr="00587199">
        <w:t>п</w:t>
      </w:r>
      <w:r w:rsidR="00D87634" w:rsidRPr="00587199">
        <w:t>остановлением администрации</w:t>
      </w:r>
    </w:p>
    <w:p w:rsidR="00456730" w:rsidRPr="00587199" w:rsidRDefault="002F2FDA" w:rsidP="00D87634">
      <w:pPr>
        <w:pStyle w:val="a5"/>
        <w:tabs>
          <w:tab w:val="left" w:pos="0"/>
        </w:tabs>
        <w:ind w:left="0" w:firstLine="4536"/>
        <w:jc w:val="right"/>
      </w:pPr>
      <w:r>
        <w:t>Артемовского</w:t>
      </w:r>
      <w:r w:rsidR="00D87634" w:rsidRPr="00587199">
        <w:t xml:space="preserve"> городского поселения</w:t>
      </w:r>
    </w:p>
    <w:p w:rsidR="00456730" w:rsidRPr="00587199" w:rsidRDefault="00435F9B" w:rsidP="00D87634">
      <w:pPr>
        <w:pStyle w:val="a5"/>
        <w:tabs>
          <w:tab w:val="left" w:pos="0"/>
        </w:tabs>
        <w:ind w:left="0" w:firstLine="4536"/>
        <w:jc w:val="right"/>
      </w:pPr>
      <w:r w:rsidRPr="006F68D5">
        <w:t xml:space="preserve">от </w:t>
      </w:r>
      <w:r w:rsidR="00D87634" w:rsidRPr="006F68D5">
        <w:t>16</w:t>
      </w:r>
      <w:r w:rsidRPr="006F68D5">
        <w:t>.0</w:t>
      </w:r>
      <w:r w:rsidR="00D87634" w:rsidRPr="006F68D5">
        <w:t>3</w:t>
      </w:r>
      <w:r w:rsidRPr="006F68D5">
        <w:t xml:space="preserve">.2026 № </w:t>
      </w:r>
      <w:bookmarkStart w:id="0" w:name="_GoBack"/>
      <w:bookmarkEnd w:id="0"/>
      <w:r w:rsidR="006F68D5">
        <w:t>31</w:t>
      </w:r>
    </w:p>
    <w:p w:rsidR="00456730" w:rsidRPr="00587199" w:rsidRDefault="00456730" w:rsidP="00456730">
      <w:pPr>
        <w:tabs>
          <w:tab w:val="left" w:pos="0"/>
        </w:tabs>
        <w:jc w:val="both"/>
      </w:pPr>
    </w:p>
    <w:p w:rsidR="00456730" w:rsidRPr="00587199" w:rsidRDefault="00D87634" w:rsidP="00D87634">
      <w:pPr>
        <w:pStyle w:val="ConsTitle"/>
        <w:widowControl/>
        <w:jc w:val="center"/>
        <w:rPr>
          <w:rFonts w:ascii="Times New Roman" w:hAnsi="Times New Roman" w:cs="Times New Roman"/>
          <w:b w:val="0"/>
          <w:sz w:val="24"/>
          <w:szCs w:val="24"/>
        </w:rPr>
      </w:pPr>
      <w:r w:rsidRPr="00587199">
        <w:rPr>
          <w:rFonts w:ascii="Times New Roman" w:hAnsi="Times New Roman" w:cs="Times New Roman"/>
          <w:b w:val="0"/>
          <w:sz w:val="24"/>
          <w:szCs w:val="24"/>
        </w:rPr>
        <w:t xml:space="preserve">Порядок представления гражданами, претендующими на замещение должностей муниципальной службы и муниципальными служащими органов местного самоуправления </w:t>
      </w:r>
      <w:r w:rsidR="002F2FDA">
        <w:rPr>
          <w:rFonts w:ascii="Times New Roman" w:hAnsi="Times New Roman" w:cs="Times New Roman"/>
          <w:b w:val="0"/>
          <w:sz w:val="24"/>
          <w:szCs w:val="24"/>
        </w:rPr>
        <w:t>Артемовского</w:t>
      </w:r>
      <w:r w:rsidRPr="00587199">
        <w:rPr>
          <w:rFonts w:ascii="Times New Roman" w:hAnsi="Times New Roman" w:cs="Times New Roman"/>
          <w:b w:val="0"/>
          <w:sz w:val="24"/>
          <w:szCs w:val="24"/>
        </w:rPr>
        <w:t xml:space="preserve"> муниципального образования сведений о доходах, расходах, об имуществе и обязательствах имущественного характера</w:t>
      </w:r>
    </w:p>
    <w:p w:rsidR="00456730" w:rsidRPr="00587199" w:rsidRDefault="00456730" w:rsidP="00D87634">
      <w:pPr>
        <w:pStyle w:val="ConsNonformat"/>
        <w:widowControl/>
        <w:ind w:right="0"/>
        <w:jc w:val="center"/>
        <w:rPr>
          <w:rFonts w:ascii="Times New Roman" w:hAnsi="Times New Roman" w:cs="Times New Roman"/>
          <w:sz w:val="24"/>
          <w:szCs w:val="24"/>
        </w:rPr>
      </w:pPr>
    </w:p>
    <w:p w:rsidR="00456730" w:rsidRPr="00587199" w:rsidRDefault="00456730" w:rsidP="00456730">
      <w:pPr>
        <w:ind w:firstLine="708"/>
        <w:jc w:val="both"/>
      </w:pPr>
      <w:r w:rsidRPr="00587199">
        <w:t xml:space="preserve">1. Порядок представления гражданами, претендующими на замещение должностей муниципальной службы и муниципальными служащими органов местного самоуправления </w:t>
      </w:r>
      <w:r w:rsidR="00FD7673" w:rsidRPr="00FD7673">
        <w:t>Артемовского</w:t>
      </w:r>
      <w:r w:rsidR="00D87634" w:rsidRPr="00587199">
        <w:t xml:space="preserve"> </w:t>
      </w:r>
      <w:r w:rsidRPr="00587199">
        <w:t xml:space="preserve">муниципального образования сведений о доходах, расходах, об имуществе и обязательствах имущественного характера (далее – Порядок) устанавливает процедуру представления гражданами, претендующими на замещение должностей муниципальной службы в органах местного самоуправления </w:t>
      </w:r>
      <w:r w:rsidR="00FD7673" w:rsidRPr="00FD7673">
        <w:t>Артемовского</w:t>
      </w:r>
      <w:r w:rsidR="00D87634" w:rsidRPr="00587199">
        <w:t xml:space="preserve"> </w:t>
      </w:r>
      <w:r w:rsidRPr="00587199">
        <w:t xml:space="preserve">муниципального образования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муниципальными служащими органов местного самоуправления </w:t>
      </w:r>
      <w:r w:rsidR="00FD7673" w:rsidRPr="00FD7673">
        <w:t>Артемовского</w:t>
      </w:r>
      <w:r w:rsidR="00D87634" w:rsidRPr="00587199">
        <w:t xml:space="preserve"> </w:t>
      </w:r>
      <w:r w:rsidRPr="00587199">
        <w:t>муниципального образования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456730" w:rsidRPr="00587199" w:rsidRDefault="00456730" w:rsidP="00456730">
      <w:pPr>
        <w:widowControl w:val="0"/>
        <w:autoSpaceDE w:val="0"/>
        <w:autoSpaceDN w:val="0"/>
        <w:adjustRightInd w:val="0"/>
        <w:ind w:firstLine="708"/>
        <w:jc w:val="both"/>
      </w:pPr>
      <w:bookmarkStart w:id="1" w:name="sub_92"/>
      <w:r w:rsidRPr="00587199">
        <w:t xml:space="preserve">2. </w:t>
      </w:r>
      <w:bookmarkEnd w:id="1"/>
      <w:r w:rsidRPr="00587199">
        <w:t xml:space="preserve">Сведения о доходах, об имуществе и обязательствах имущественного характера представляются гражданами, претендующими на замещение должностей муниципальной службы (далее – граждане), включенных в </w:t>
      </w:r>
      <w:hyperlink r:id="rId8" w:history="1">
        <w:r w:rsidRPr="00587199">
          <w:t>перечень</w:t>
        </w:r>
      </w:hyperlink>
      <w:r w:rsidRPr="00587199">
        <w:t xml:space="preserve"> должностей муниципальной службы, при назначении на которые граждане и при замещении которых муниципальные служащие органов местного самоуправления </w:t>
      </w:r>
      <w:r w:rsidR="00FD7673" w:rsidRPr="00FD7673">
        <w:t>Артемовского</w:t>
      </w:r>
      <w:r w:rsidR="00D87634" w:rsidRPr="00587199">
        <w:t xml:space="preserve"> </w:t>
      </w:r>
      <w:r w:rsidRPr="00587199">
        <w:t>муниципального образования обязаны представлять сведения о своих доходах, об имуществе и обязательствах имущественного характера (далее – Перечень должностей).</w:t>
      </w:r>
    </w:p>
    <w:p w:rsidR="00456730" w:rsidRPr="00587199" w:rsidRDefault="00456730" w:rsidP="00456730">
      <w:pPr>
        <w:widowControl w:val="0"/>
        <w:autoSpaceDE w:val="0"/>
        <w:autoSpaceDN w:val="0"/>
        <w:adjustRightInd w:val="0"/>
        <w:ind w:firstLine="708"/>
        <w:jc w:val="both"/>
      </w:pPr>
      <w:r w:rsidRPr="00587199">
        <w:t xml:space="preserve">Сведения о доходах, об имуществе и обязательствах имущественного характера представляются муниципальными служащими органов местного самоуправления </w:t>
      </w:r>
      <w:r w:rsidR="00FD7673" w:rsidRPr="00FD7673">
        <w:t>Артемовского</w:t>
      </w:r>
      <w:r w:rsidR="00D87634" w:rsidRPr="00587199">
        <w:t xml:space="preserve"> </w:t>
      </w:r>
      <w:r w:rsidRPr="00587199">
        <w:t>муниципального образования, замещающими должности, включенные в Перечень должностей.</w:t>
      </w:r>
    </w:p>
    <w:p w:rsidR="00456730" w:rsidRPr="00587199" w:rsidRDefault="00456730" w:rsidP="00456730">
      <w:pPr>
        <w:autoSpaceDE w:val="0"/>
        <w:autoSpaceDN w:val="0"/>
        <w:adjustRightInd w:val="0"/>
        <w:ind w:firstLine="708"/>
        <w:jc w:val="both"/>
      </w:pPr>
      <w:r w:rsidRPr="00587199">
        <w:t xml:space="preserve">3. </w:t>
      </w:r>
      <w:bookmarkStart w:id="2" w:name="sub_95"/>
      <w:r w:rsidRPr="00587199">
        <w:t xml:space="preserve">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специалисту, ответственному за ведение кадрового делопроизводства в органе местного самоуправления </w:t>
      </w:r>
      <w:r w:rsidR="00FD7673" w:rsidRPr="00FD7673">
        <w:t>Артемовского</w:t>
      </w:r>
      <w:r w:rsidR="00D87634" w:rsidRPr="00587199">
        <w:t xml:space="preserve"> </w:t>
      </w:r>
      <w:r w:rsidRPr="00587199">
        <w:t>муниципального образования.</w:t>
      </w:r>
    </w:p>
    <w:p w:rsidR="00456730" w:rsidRPr="00587199" w:rsidRDefault="00456730" w:rsidP="00456730">
      <w:pPr>
        <w:autoSpaceDE w:val="0"/>
        <w:autoSpaceDN w:val="0"/>
        <w:adjustRightInd w:val="0"/>
        <w:ind w:firstLine="708"/>
        <w:jc w:val="both"/>
      </w:pPr>
      <w:r w:rsidRPr="00587199">
        <w:t>4. Гражданин, при назначении на должность муниципальной службы (далее – муниципальная служба), включенную в Перечень должностей, а также муниципальный служащий, замещающий должность муниципальной службы, в случае перевода (независимо от наличия (отсутствия) замещаемой должности в Перечне должностей) на новую должность муниципальной службы, включенную в Перечень должностей представляет:</w:t>
      </w:r>
    </w:p>
    <w:p w:rsidR="00456730" w:rsidRPr="00587199" w:rsidRDefault="00456730" w:rsidP="00456730">
      <w:pPr>
        <w:autoSpaceDE w:val="0"/>
        <w:autoSpaceDN w:val="0"/>
        <w:adjustRightInd w:val="0"/>
        <w:ind w:firstLine="708"/>
        <w:jc w:val="both"/>
      </w:pPr>
      <w:bookmarkStart w:id="3" w:name="sub_51"/>
      <w:bookmarkEnd w:id="2"/>
      <w:r w:rsidRPr="00587199">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w:t>
      </w:r>
      <w:r w:rsidRPr="00587199">
        <w:lastRenderedPageBreak/>
        <w:t>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56730" w:rsidRPr="00587199" w:rsidRDefault="00456730" w:rsidP="00456730">
      <w:pPr>
        <w:autoSpaceDE w:val="0"/>
        <w:autoSpaceDN w:val="0"/>
        <w:adjustRightInd w:val="0"/>
        <w:ind w:firstLine="708"/>
        <w:jc w:val="both"/>
      </w:pPr>
      <w:bookmarkStart w:id="4" w:name="sub_52"/>
      <w:bookmarkEnd w:id="3"/>
      <w:r w:rsidRPr="00587199">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56730" w:rsidRPr="00587199" w:rsidRDefault="00456730" w:rsidP="00456730">
      <w:pPr>
        <w:autoSpaceDE w:val="0"/>
        <w:autoSpaceDN w:val="0"/>
        <w:adjustRightInd w:val="0"/>
        <w:ind w:firstLine="708"/>
        <w:jc w:val="both"/>
      </w:pPr>
      <w:bookmarkStart w:id="5" w:name="sub_96"/>
      <w:bookmarkEnd w:id="4"/>
      <w:r w:rsidRPr="00587199">
        <w:t>5. Муниципальный служащий, замещающий должность, включенную в Перечень должностей, представляет сведения о доходах, об имуществе и обязательствах имущественного характера в случае совершения сделок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совершены эти сделки,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В случае возникновения данных оснований, муниципальный служащий не позднее 30 апреля года, следующего за годом, в котором возникли такие основания, представляет:</w:t>
      </w:r>
    </w:p>
    <w:p w:rsidR="00456730" w:rsidRPr="00587199" w:rsidRDefault="00456730" w:rsidP="00456730">
      <w:pPr>
        <w:pStyle w:val="ac"/>
        <w:ind w:firstLine="709"/>
        <w:jc w:val="both"/>
        <w:rPr>
          <w:rFonts w:ascii="Times New Roman" w:hAnsi="Times New Roman" w:cs="Times New Roman"/>
          <w:sz w:val="24"/>
          <w:szCs w:val="24"/>
          <w:lang w:eastAsia="ru-RU"/>
        </w:rPr>
      </w:pPr>
      <w:r w:rsidRPr="00587199">
        <w:rPr>
          <w:rFonts w:ascii="Times New Roman" w:hAnsi="Times New Roman" w:cs="Times New Roman"/>
          <w:sz w:val="24"/>
          <w:szCs w:val="24"/>
          <w:lang w:eastAsia="ru-RU"/>
        </w:rPr>
        <w:t>1) 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56730" w:rsidRPr="00587199" w:rsidRDefault="00456730" w:rsidP="00456730">
      <w:pPr>
        <w:autoSpaceDE w:val="0"/>
        <w:autoSpaceDN w:val="0"/>
        <w:adjustRightInd w:val="0"/>
        <w:ind w:firstLine="708"/>
        <w:jc w:val="both"/>
      </w:pPr>
      <w:r w:rsidRPr="00587199">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bookmarkStart w:id="6" w:name="sub_62"/>
      <w:bookmarkEnd w:id="5"/>
    </w:p>
    <w:p w:rsidR="00456730" w:rsidRPr="00587199" w:rsidRDefault="00456730" w:rsidP="00456730">
      <w:pPr>
        <w:autoSpaceDE w:val="0"/>
        <w:autoSpaceDN w:val="0"/>
        <w:adjustRightInd w:val="0"/>
        <w:ind w:firstLine="708"/>
        <w:jc w:val="both"/>
      </w:pPr>
      <w:bookmarkStart w:id="7" w:name="sub_99"/>
      <w:bookmarkEnd w:id="6"/>
      <w:r w:rsidRPr="00587199">
        <w:t xml:space="preserve">6. В случае если гражданин или муниципальный служащий обнаружили, что в представленных ими специалисту, ответственному за ведение кадрового делопроизводства в органе местного самоуправления </w:t>
      </w:r>
      <w:r w:rsidR="00FD7673" w:rsidRPr="00FD7673">
        <w:t>Артемовского</w:t>
      </w:r>
      <w:r w:rsidR="00D87634" w:rsidRPr="00587199">
        <w:t xml:space="preserve"> </w:t>
      </w:r>
      <w:r w:rsidRPr="00587199">
        <w:t>муниципального образования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456730" w:rsidRPr="00587199" w:rsidRDefault="00456730" w:rsidP="00456730">
      <w:pPr>
        <w:autoSpaceDE w:val="0"/>
        <w:autoSpaceDN w:val="0"/>
        <w:adjustRightInd w:val="0"/>
        <w:ind w:firstLine="708"/>
        <w:jc w:val="both"/>
      </w:pPr>
      <w:r w:rsidRPr="00587199">
        <w:t xml:space="preserve">Муниципальный служащий может представить уточненные сведения в течение одного месяца после окончания срока, указанного в пункте 5 </w:t>
      </w:r>
      <w:bookmarkEnd w:id="7"/>
      <w:r w:rsidRPr="00587199">
        <w:t>Порядка.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пунктом 4 Порядка.</w:t>
      </w:r>
    </w:p>
    <w:p w:rsidR="00456730" w:rsidRPr="00587199" w:rsidRDefault="00456730" w:rsidP="00456730">
      <w:pPr>
        <w:autoSpaceDE w:val="0"/>
        <w:autoSpaceDN w:val="0"/>
        <w:adjustRightInd w:val="0"/>
        <w:ind w:firstLine="708"/>
        <w:jc w:val="both"/>
      </w:pPr>
      <w:bookmarkStart w:id="8" w:name="sub_910"/>
      <w:r w:rsidRPr="00587199">
        <w:t>7.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456730" w:rsidRPr="00587199" w:rsidRDefault="00456730" w:rsidP="00456730">
      <w:pPr>
        <w:autoSpaceDE w:val="0"/>
        <w:autoSpaceDN w:val="0"/>
        <w:adjustRightInd w:val="0"/>
        <w:ind w:firstLine="708"/>
        <w:jc w:val="both"/>
      </w:pPr>
      <w:bookmarkStart w:id="9" w:name="sub_911"/>
      <w:bookmarkEnd w:id="8"/>
      <w:r w:rsidRPr="00587199">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w:t>
      </w:r>
      <w:r w:rsidRPr="00587199">
        <w:lastRenderedPageBreak/>
        <w:t>Порядком гражданином и муниципальным служащим, осуществляется в соответствии с законодательством Российской Федерации.</w:t>
      </w:r>
      <w:bookmarkStart w:id="10" w:name="sub_912"/>
      <w:bookmarkEnd w:id="9"/>
    </w:p>
    <w:p w:rsidR="00456730" w:rsidRPr="00587199" w:rsidRDefault="00456730" w:rsidP="00456730">
      <w:pPr>
        <w:autoSpaceDE w:val="0"/>
        <w:autoSpaceDN w:val="0"/>
        <w:adjustRightInd w:val="0"/>
        <w:ind w:firstLine="708"/>
        <w:jc w:val="both"/>
      </w:pPr>
      <w:r w:rsidRPr="00587199">
        <w:t>9. Сведения о доходах, об имуществе и обязательствах имущественного характера, представляемые в соответствии с настоящим Порядком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bookmarkEnd w:id="10"/>
    <w:p w:rsidR="00456730" w:rsidRPr="00587199" w:rsidRDefault="00456730" w:rsidP="00456730">
      <w:pPr>
        <w:autoSpaceDE w:val="0"/>
        <w:autoSpaceDN w:val="0"/>
        <w:adjustRightInd w:val="0"/>
        <w:ind w:firstLine="708"/>
        <w:jc w:val="both"/>
      </w:pPr>
      <w:r w:rsidRPr="00587199">
        <w:t xml:space="preserve">Эти сведения предоставляются должностным лицам органов местного самоуправления </w:t>
      </w:r>
      <w:r w:rsidR="00FD7673" w:rsidRPr="00FD7673">
        <w:t>Артемовского</w:t>
      </w:r>
      <w:r w:rsidR="00D87634" w:rsidRPr="00587199">
        <w:t xml:space="preserve"> </w:t>
      </w:r>
      <w:r w:rsidRPr="00587199">
        <w:t>муниципального образования,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456730" w:rsidRPr="00587199" w:rsidRDefault="00456730" w:rsidP="00456730">
      <w:pPr>
        <w:autoSpaceDE w:val="0"/>
        <w:autoSpaceDN w:val="0"/>
        <w:adjustRightInd w:val="0"/>
        <w:ind w:firstLine="708"/>
        <w:jc w:val="both"/>
      </w:pPr>
      <w:r w:rsidRPr="00587199">
        <w:rPr>
          <w:color w:val="000000"/>
        </w:rPr>
        <w:t xml:space="preserve">Сведения о доходах, об имуществе и обязательствах имущественного </w:t>
      </w:r>
      <w:r w:rsidRPr="00587199">
        <w:t xml:space="preserve">характера </w:t>
      </w:r>
      <w:r w:rsidRPr="00587199">
        <w:rPr>
          <w:color w:val="000000"/>
        </w:rPr>
        <w:t>представляются лично либо, в случае невозможности представить их лично, - по почте в порядке, установленном для документов ограниченного пользования (с пометкой «Для служебного пользования»).</w:t>
      </w:r>
    </w:p>
    <w:p w:rsidR="00456730" w:rsidRPr="00587199" w:rsidRDefault="00456730" w:rsidP="00456730">
      <w:pPr>
        <w:autoSpaceDE w:val="0"/>
        <w:autoSpaceDN w:val="0"/>
        <w:adjustRightInd w:val="0"/>
        <w:ind w:firstLine="708"/>
        <w:jc w:val="both"/>
      </w:pPr>
      <w:r w:rsidRPr="00587199">
        <w:t>10. Специалисты,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56730" w:rsidRPr="00587199" w:rsidRDefault="00456730" w:rsidP="00456730">
      <w:pPr>
        <w:autoSpaceDE w:val="0"/>
        <w:autoSpaceDN w:val="0"/>
        <w:adjustRightInd w:val="0"/>
        <w:ind w:firstLine="708"/>
        <w:jc w:val="both"/>
      </w:pPr>
      <w:bookmarkStart w:id="11" w:name="sub_915"/>
      <w:r w:rsidRPr="00587199">
        <w:t>11. Сведения о доходах, об имуществе и обязательствах имущественного характера, представленные в соответствии с настоящим Порядком гражданином и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456730" w:rsidRPr="00587199" w:rsidRDefault="00456730" w:rsidP="00456730">
      <w:pPr>
        <w:autoSpaceDE w:val="0"/>
        <w:autoSpaceDN w:val="0"/>
        <w:adjustRightInd w:val="0"/>
        <w:ind w:firstLine="708"/>
        <w:jc w:val="both"/>
      </w:pPr>
      <w:r w:rsidRPr="00587199">
        <w:t xml:space="preserve">В случае если гражданин, претендующий на замещение должности муниципальной службы, представивший специалисту, ответственному за ведение кадрового делопроизводства в органе местного самоуправления </w:t>
      </w:r>
      <w:r w:rsidR="00FD7673" w:rsidRPr="00FD7673">
        <w:t>Артемовского</w:t>
      </w:r>
      <w:r w:rsidR="00D87634" w:rsidRPr="00587199">
        <w:t xml:space="preserve"> </w:t>
      </w:r>
      <w:r w:rsidRPr="00587199">
        <w:t>муниципального образования справки о доходах, об имуществе и обязательствах имущественного характера, не был назначен на должность муниципальной службы, эти справки возвращаются ему по его письменному заявлению вместе с другими документами.</w:t>
      </w:r>
    </w:p>
    <w:p w:rsidR="00456730" w:rsidRDefault="00456730" w:rsidP="00D87634">
      <w:pPr>
        <w:tabs>
          <w:tab w:val="left" w:pos="567"/>
        </w:tabs>
        <w:ind w:firstLine="709"/>
        <w:jc w:val="both"/>
      </w:pPr>
      <w:r w:rsidRPr="00587199">
        <w:t xml:space="preserve">12. </w:t>
      </w:r>
      <w:bookmarkStart w:id="12" w:name="sub_916"/>
      <w:bookmarkEnd w:id="11"/>
      <w:r w:rsidRPr="00587199">
        <w:t xml:space="preserve">В случае непредставления или представления заведомо недостоверных или неполных сведений о доходах, расходах, об имуществе и обязательствах имущественного характера гражданин не может быть назначен на должность муниципальной службы, </w:t>
      </w:r>
      <w:bookmarkEnd w:id="12"/>
      <w:r w:rsidRPr="00587199">
        <w:t>а муниципальный служащий освобождается от должности муниципальной службы в соответствии с законодательством Российской Федерации.</w:t>
      </w:r>
    </w:p>
    <w:p w:rsidR="00587199" w:rsidRDefault="00587199" w:rsidP="00D87634">
      <w:pPr>
        <w:tabs>
          <w:tab w:val="left" w:pos="567"/>
        </w:tabs>
        <w:ind w:firstLine="709"/>
        <w:jc w:val="both"/>
      </w:pPr>
    </w:p>
    <w:p w:rsidR="00587199" w:rsidRDefault="00587199" w:rsidP="00D87634">
      <w:pPr>
        <w:tabs>
          <w:tab w:val="left" w:pos="567"/>
        </w:tabs>
        <w:ind w:firstLine="709"/>
        <w:jc w:val="both"/>
      </w:pPr>
    </w:p>
    <w:p w:rsidR="00587199" w:rsidRDefault="00587199" w:rsidP="00587199">
      <w:pPr>
        <w:tabs>
          <w:tab w:val="left" w:pos="567"/>
        </w:tabs>
        <w:jc w:val="both"/>
      </w:pPr>
      <w:r>
        <w:t>Подготовил:</w:t>
      </w:r>
    </w:p>
    <w:p w:rsidR="00587199" w:rsidRPr="00587199" w:rsidRDefault="00587199" w:rsidP="00587199">
      <w:pPr>
        <w:tabs>
          <w:tab w:val="left" w:pos="567"/>
        </w:tabs>
        <w:jc w:val="both"/>
      </w:pPr>
      <w:r>
        <w:t xml:space="preserve">Управляющий делами </w:t>
      </w:r>
      <w:r w:rsidR="00FD7673">
        <w:t>Рахимкулова Ю.А.</w:t>
      </w:r>
      <w:r>
        <w:t>.</w:t>
      </w:r>
    </w:p>
    <w:sectPr w:rsidR="00587199" w:rsidRPr="00587199" w:rsidSect="007B769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D9" w:rsidRDefault="00A42DD9" w:rsidP="004022EE">
      <w:r>
        <w:separator/>
      </w:r>
    </w:p>
  </w:endnote>
  <w:endnote w:type="continuationSeparator" w:id="0">
    <w:p w:rsidR="00A42DD9" w:rsidRDefault="00A42DD9" w:rsidP="0040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D9" w:rsidRDefault="00A42DD9" w:rsidP="004022EE">
      <w:r>
        <w:separator/>
      </w:r>
    </w:p>
  </w:footnote>
  <w:footnote w:type="continuationSeparator" w:id="0">
    <w:p w:rsidR="00A42DD9" w:rsidRDefault="00A42DD9" w:rsidP="00402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35B"/>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4893"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B543622"/>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6878"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B740C5D"/>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2342"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D6877C4"/>
    <w:multiLevelType w:val="hybridMultilevel"/>
    <w:tmpl w:val="C6EA8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23390"/>
    <w:multiLevelType w:val="hybridMultilevel"/>
    <w:tmpl w:val="9C10A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35D55"/>
    <w:multiLevelType w:val="hybridMultilevel"/>
    <w:tmpl w:val="D5B411AC"/>
    <w:lvl w:ilvl="0" w:tplc="F3F0F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5890ECB"/>
    <w:multiLevelType w:val="hybridMultilevel"/>
    <w:tmpl w:val="E85A73A6"/>
    <w:lvl w:ilvl="0" w:tplc="803879E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8251482"/>
    <w:multiLevelType w:val="hybridMultilevel"/>
    <w:tmpl w:val="B2168B78"/>
    <w:lvl w:ilvl="0" w:tplc="756C3CBE">
      <w:start w:val="3"/>
      <w:numFmt w:val="decimal"/>
      <w:lvlText w:val="%1."/>
      <w:lvlJc w:val="left"/>
      <w:pPr>
        <w:ind w:left="928"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B560DB0"/>
    <w:multiLevelType w:val="hybridMultilevel"/>
    <w:tmpl w:val="7818A5CE"/>
    <w:lvl w:ilvl="0" w:tplc="0419000F">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4454B58"/>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4893"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4E902C8E"/>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2342"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1C24844"/>
    <w:multiLevelType w:val="hybridMultilevel"/>
    <w:tmpl w:val="1EE82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1754EE"/>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6878"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D8F72CB"/>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4893"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14845B7"/>
    <w:multiLevelType w:val="hybridMultilevel"/>
    <w:tmpl w:val="DB1EA606"/>
    <w:lvl w:ilvl="0" w:tplc="AD4476A4">
      <w:start w:val="1"/>
      <w:numFmt w:val="decimal"/>
      <w:suff w:val="space"/>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7B4B467A"/>
    <w:multiLevelType w:val="multilevel"/>
    <w:tmpl w:val="E962D692"/>
    <w:lvl w:ilvl="0">
      <w:start w:val="1"/>
      <w:numFmt w:val="decimal"/>
      <w:lvlText w:val="%1."/>
      <w:lvlJc w:val="left"/>
      <w:pPr>
        <w:ind w:left="1691" w:hanging="840"/>
      </w:pPr>
      <w:rPr>
        <w:rFonts w:hint="default"/>
        <w:b w:val="0"/>
      </w:rPr>
    </w:lvl>
    <w:lvl w:ilvl="1">
      <w:start w:val="1"/>
      <w:numFmt w:val="decimal"/>
      <w:isLgl/>
      <w:lvlText w:val="%1.%2."/>
      <w:lvlJc w:val="left"/>
      <w:pPr>
        <w:ind w:left="4893" w:hanging="1065"/>
      </w:pPr>
      <w:rPr>
        <w:rFonts w:hint="default"/>
        <w:b w:val="0"/>
        <w:color w:val="auto"/>
      </w:rPr>
    </w:lvl>
    <w:lvl w:ilvl="2">
      <w:start w:val="1"/>
      <w:numFmt w:val="decimal"/>
      <w:isLgl/>
      <w:lvlText w:val="%1.%2.%3."/>
      <w:lvlJc w:val="left"/>
      <w:pPr>
        <w:ind w:left="1632" w:hanging="1065"/>
      </w:pPr>
      <w:rPr>
        <w:rFonts w:hint="default"/>
      </w:rPr>
    </w:lvl>
    <w:lvl w:ilvl="3">
      <w:start w:val="1"/>
      <w:numFmt w:val="decimal"/>
      <w:isLgl/>
      <w:lvlText w:val="%1.%2.%3.%4."/>
      <w:lvlJc w:val="left"/>
      <w:pPr>
        <w:ind w:left="1632" w:hanging="106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1"/>
  </w:num>
  <w:num w:numId="3">
    <w:abstractNumId w:val="3"/>
  </w:num>
  <w:num w:numId="4">
    <w:abstractNumId w:val="4"/>
  </w:num>
  <w:num w:numId="5">
    <w:abstractNumId w:val="10"/>
  </w:num>
  <w:num w:numId="6">
    <w:abstractNumId w:val="2"/>
  </w:num>
  <w:num w:numId="7">
    <w:abstractNumId w:val="12"/>
  </w:num>
  <w:num w:numId="8">
    <w:abstractNumId w:val="1"/>
  </w:num>
  <w:num w:numId="9">
    <w:abstractNumId w:val="5"/>
  </w:num>
  <w:num w:numId="10">
    <w:abstractNumId w:val="6"/>
  </w:num>
  <w:num w:numId="11">
    <w:abstractNumId w:val="13"/>
  </w:num>
  <w:num w:numId="12">
    <w:abstractNumId w:val="9"/>
  </w:num>
  <w:num w:numId="13">
    <w:abstractNumId w:val="8"/>
  </w:num>
  <w:num w:numId="14">
    <w:abstractNumId w:val="1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F2"/>
    <w:rsid w:val="00002B5E"/>
    <w:rsid w:val="0001569F"/>
    <w:rsid w:val="0002510C"/>
    <w:rsid w:val="00026ACB"/>
    <w:rsid w:val="00042710"/>
    <w:rsid w:val="00042A8B"/>
    <w:rsid w:val="00045F9F"/>
    <w:rsid w:val="00057B0C"/>
    <w:rsid w:val="00083B5F"/>
    <w:rsid w:val="00083E45"/>
    <w:rsid w:val="000B3AF9"/>
    <w:rsid w:val="000B7B38"/>
    <w:rsid w:val="000C1057"/>
    <w:rsid w:val="000C379B"/>
    <w:rsid w:val="000F69D3"/>
    <w:rsid w:val="00121D54"/>
    <w:rsid w:val="00136AC0"/>
    <w:rsid w:val="00142F30"/>
    <w:rsid w:val="0018135C"/>
    <w:rsid w:val="001A294B"/>
    <w:rsid w:val="001B477E"/>
    <w:rsid w:val="001B75DD"/>
    <w:rsid w:val="001F3241"/>
    <w:rsid w:val="001F37D9"/>
    <w:rsid w:val="0020775D"/>
    <w:rsid w:val="00224DC7"/>
    <w:rsid w:val="00226F21"/>
    <w:rsid w:val="00252729"/>
    <w:rsid w:val="00277540"/>
    <w:rsid w:val="002979E8"/>
    <w:rsid w:val="002B01F1"/>
    <w:rsid w:val="002B04FF"/>
    <w:rsid w:val="002B3177"/>
    <w:rsid w:val="002B5DE5"/>
    <w:rsid w:val="002C2258"/>
    <w:rsid w:val="002F2FDA"/>
    <w:rsid w:val="00314AF2"/>
    <w:rsid w:val="00316803"/>
    <w:rsid w:val="0032053F"/>
    <w:rsid w:val="00321592"/>
    <w:rsid w:val="00330933"/>
    <w:rsid w:val="00336DFD"/>
    <w:rsid w:val="0034425F"/>
    <w:rsid w:val="003628CD"/>
    <w:rsid w:val="003718C1"/>
    <w:rsid w:val="00374070"/>
    <w:rsid w:val="00383F6E"/>
    <w:rsid w:val="003E5CFF"/>
    <w:rsid w:val="004022EE"/>
    <w:rsid w:val="00404DD7"/>
    <w:rsid w:val="004151F2"/>
    <w:rsid w:val="00430403"/>
    <w:rsid w:val="00435F85"/>
    <w:rsid w:val="00435F9B"/>
    <w:rsid w:val="00441B1F"/>
    <w:rsid w:val="004437C4"/>
    <w:rsid w:val="00445D29"/>
    <w:rsid w:val="004552D2"/>
    <w:rsid w:val="00455BB3"/>
    <w:rsid w:val="00455E0D"/>
    <w:rsid w:val="00456730"/>
    <w:rsid w:val="00462896"/>
    <w:rsid w:val="0047189D"/>
    <w:rsid w:val="00492F24"/>
    <w:rsid w:val="00496218"/>
    <w:rsid w:val="004A3CD2"/>
    <w:rsid w:val="004B2663"/>
    <w:rsid w:val="004B78D4"/>
    <w:rsid w:val="004C0D38"/>
    <w:rsid w:val="004C1950"/>
    <w:rsid w:val="004D23A8"/>
    <w:rsid w:val="004E01A9"/>
    <w:rsid w:val="004E1CF3"/>
    <w:rsid w:val="004F0A47"/>
    <w:rsid w:val="004F1EBA"/>
    <w:rsid w:val="004F2F24"/>
    <w:rsid w:val="004F7327"/>
    <w:rsid w:val="00504B12"/>
    <w:rsid w:val="005244E6"/>
    <w:rsid w:val="005252DC"/>
    <w:rsid w:val="00525E34"/>
    <w:rsid w:val="0054628F"/>
    <w:rsid w:val="00562EF9"/>
    <w:rsid w:val="00582AE2"/>
    <w:rsid w:val="005846EF"/>
    <w:rsid w:val="00587199"/>
    <w:rsid w:val="005B2339"/>
    <w:rsid w:val="005C1D56"/>
    <w:rsid w:val="005E3566"/>
    <w:rsid w:val="005E4D78"/>
    <w:rsid w:val="006118FD"/>
    <w:rsid w:val="0061453D"/>
    <w:rsid w:val="00614FA3"/>
    <w:rsid w:val="00615AC8"/>
    <w:rsid w:val="00616487"/>
    <w:rsid w:val="00645B3D"/>
    <w:rsid w:val="006616F7"/>
    <w:rsid w:val="006631F4"/>
    <w:rsid w:val="006654EB"/>
    <w:rsid w:val="00672001"/>
    <w:rsid w:val="00683869"/>
    <w:rsid w:val="006A0BE7"/>
    <w:rsid w:val="006A5ED2"/>
    <w:rsid w:val="006A65BB"/>
    <w:rsid w:val="006B0B19"/>
    <w:rsid w:val="006D3918"/>
    <w:rsid w:val="006D39BE"/>
    <w:rsid w:val="006D5175"/>
    <w:rsid w:val="006D7F9D"/>
    <w:rsid w:val="006E72DC"/>
    <w:rsid w:val="006F636B"/>
    <w:rsid w:val="006F68D5"/>
    <w:rsid w:val="00703ACB"/>
    <w:rsid w:val="00706D71"/>
    <w:rsid w:val="007221CB"/>
    <w:rsid w:val="0073202D"/>
    <w:rsid w:val="00735CB2"/>
    <w:rsid w:val="0074516F"/>
    <w:rsid w:val="007455A8"/>
    <w:rsid w:val="007509DA"/>
    <w:rsid w:val="007546FB"/>
    <w:rsid w:val="00762805"/>
    <w:rsid w:val="007671FE"/>
    <w:rsid w:val="007706D8"/>
    <w:rsid w:val="00791C68"/>
    <w:rsid w:val="007924CD"/>
    <w:rsid w:val="00797CF3"/>
    <w:rsid w:val="007A4681"/>
    <w:rsid w:val="007B4B72"/>
    <w:rsid w:val="007B587E"/>
    <w:rsid w:val="007B7696"/>
    <w:rsid w:val="007F2DFC"/>
    <w:rsid w:val="007F32BA"/>
    <w:rsid w:val="0081193B"/>
    <w:rsid w:val="00821373"/>
    <w:rsid w:val="008344F5"/>
    <w:rsid w:val="00846C77"/>
    <w:rsid w:val="008545FD"/>
    <w:rsid w:val="00876EC8"/>
    <w:rsid w:val="00884CE8"/>
    <w:rsid w:val="008A73C2"/>
    <w:rsid w:val="008B3416"/>
    <w:rsid w:val="008C04D4"/>
    <w:rsid w:val="008C05DB"/>
    <w:rsid w:val="008C54C6"/>
    <w:rsid w:val="008C5B3B"/>
    <w:rsid w:val="008C7A44"/>
    <w:rsid w:val="008D74B1"/>
    <w:rsid w:val="008E143F"/>
    <w:rsid w:val="008E3195"/>
    <w:rsid w:val="008E75EB"/>
    <w:rsid w:val="008F2DA3"/>
    <w:rsid w:val="008F2F2E"/>
    <w:rsid w:val="008F7698"/>
    <w:rsid w:val="00913A4B"/>
    <w:rsid w:val="0091493E"/>
    <w:rsid w:val="009213FC"/>
    <w:rsid w:val="0092771E"/>
    <w:rsid w:val="009504EE"/>
    <w:rsid w:val="00951A22"/>
    <w:rsid w:val="0095409A"/>
    <w:rsid w:val="0096030A"/>
    <w:rsid w:val="00984B8A"/>
    <w:rsid w:val="009A1896"/>
    <w:rsid w:val="009A30D5"/>
    <w:rsid w:val="009A6DC8"/>
    <w:rsid w:val="009D33C9"/>
    <w:rsid w:val="009E0373"/>
    <w:rsid w:val="009E52F4"/>
    <w:rsid w:val="00A10C48"/>
    <w:rsid w:val="00A1501A"/>
    <w:rsid w:val="00A17071"/>
    <w:rsid w:val="00A23FDC"/>
    <w:rsid w:val="00A2706F"/>
    <w:rsid w:val="00A42DD9"/>
    <w:rsid w:val="00A46A95"/>
    <w:rsid w:val="00A67D79"/>
    <w:rsid w:val="00A82DB8"/>
    <w:rsid w:val="00AA1191"/>
    <w:rsid w:val="00AB3FB7"/>
    <w:rsid w:val="00AB43FE"/>
    <w:rsid w:val="00AC472F"/>
    <w:rsid w:val="00AD531D"/>
    <w:rsid w:val="00AE0AB9"/>
    <w:rsid w:val="00AE15CB"/>
    <w:rsid w:val="00AE6308"/>
    <w:rsid w:val="00B16425"/>
    <w:rsid w:val="00B17968"/>
    <w:rsid w:val="00B24D01"/>
    <w:rsid w:val="00B504EB"/>
    <w:rsid w:val="00B61E73"/>
    <w:rsid w:val="00B67552"/>
    <w:rsid w:val="00B75452"/>
    <w:rsid w:val="00B822B1"/>
    <w:rsid w:val="00B847C9"/>
    <w:rsid w:val="00B8638C"/>
    <w:rsid w:val="00B932C6"/>
    <w:rsid w:val="00BA06DC"/>
    <w:rsid w:val="00BA1E2B"/>
    <w:rsid w:val="00BA3F6B"/>
    <w:rsid w:val="00BA51E7"/>
    <w:rsid w:val="00BA521A"/>
    <w:rsid w:val="00BA594D"/>
    <w:rsid w:val="00BB01C3"/>
    <w:rsid w:val="00BC14A2"/>
    <w:rsid w:val="00BC3F87"/>
    <w:rsid w:val="00BE2E68"/>
    <w:rsid w:val="00C00EC6"/>
    <w:rsid w:val="00C15FE5"/>
    <w:rsid w:val="00C16184"/>
    <w:rsid w:val="00C25AB4"/>
    <w:rsid w:val="00C56145"/>
    <w:rsid w:val="00C6315E"/>
    <w:rsid w:val="00C66DCC"/>
    <w:rsid w:val="00C72394"/>
    <w:rsid w:val="00C915ED"/>
    <w:rsid w:val="00C93A4E"/>
    <w:rsid w:val="00CA7FF3"/>
    <w:rsid w:val="00CB4C7F"/>
    <w:rsid w:val="00CB6FCD"/>
    <w:rsid w:val="00CB7FC0"/>
    <w:rsid w:val="00CC3A5C"/>
    <w:rsid w:val="00CE23F0"/>
    <w:rsid w:val="00D077DD"/>
    <w:rsid w:val="00D15802"/>
    <w:rsid w:val="00D17C0E"/>
    <w:rsid w:val="00D211F8"/>
    <w:rsid w:val="00D303CD"/>
    <w:rsid w:val="00D62ECE"/>
    <w:rsid w:val="00D87634"/>
    <w:rsid w:val="00D91017"/>
    <w:rsid w:val="00DA2411"/>
    <w:rsid w:val="00DA4FD3"/>
    <w:rsid w:val="00DB2418"/>
    <w:rsid w:val="00DB4AA9"/>
    <w:rsid w:val="00DB7CA5"/>
    <w:rsid w:val="00DC4429"/>
    <w:rsid w:val="00DD089A"/>
    <w:rsid w:val="00DD1FF1"/>
    <w:rsid w:val="00DE1FE8"/>
    <w:rsid w:val="00DE6B7D"/>
    <w:rsid w:val="00DF7E4E"/>
    <w:rsid w:val="00E0774D"/>
    <w:rsid w:val="00E07D4A"/>
    <w:rsid w:val="00E1103C"/>
    <w:rsid w:val="00E274A9"/>
    <w:rsid w:val="00E3364D"/>
    <w:rsid w:val="00E339E2"/>
    <w:rsid w:val="00E34257"/>
    <w:rsid w:val="00E4218F"/>
    <w:rsid w:val="00E668F4"/>
    <w:rsid w:val="00E7294E"/>
    <w:rsid w:val="00E95A57"/>
    <w:rsid w:val="00EA04DB"/>
    <w:rsid w:val="00EA0E21"/>
    <w:rsid w:val="00ED5C74"/>
    <w:rsid w:val="00ED63CF"/>
    <w:rsid w:val="00EF5D32"/>
    <w:rsid w:val="00EF728F"/>
    <w:rsid w:val="00F10CD9"/>
    <w:rsid w:val="00F32F6B"/>
    <w:rsid w:val="00F43B50"/>
    <w:rsid w:val="00F61C17"/>
    <w:rsid w:val="00F720DB"/>
    <w:rsid w:val="00F72DA1"/>
    <w:rsid w:val="00F74E7E"/>
    <w:rsid w:val="00F97735"/>
    <w:rsid w:val="00FA1338"/>
    <w:rsid w:val="00FA26B9"/>
    <w:rsid w:val="00FA6345"/>
    <w:rsid w:val="00FB27F7"/>
    <w:rsid w:val="00FD439B"/>
    <w:rsid w:val="00FD6CC4"/>
    <w:rsid w:val="00FD7673"/>
    <w:rsid w:val="00FE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02337-6A09-4AEE-898B-5B230398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1F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4151F2"/>
    <w:pPr>
      <w:widowControl w:val="0"/>
      <w:autoSpaceDE w:val="0"/>
      <w:autoSpaceDN w:val="0"/>
      <w:adjustRightInd w:val="0"/>
    </w:pPr>
    <w:rPr>
      <w:rFonts w:ascii="Arial" w:eastAsia="Times New Roman" w:hAnsi="Arial" w:cs="Arial"/>
      <w:b/>
      <w:bCs/>
      <w:sz w:val="16"/>
      <w:szCs w:val="16"/>
      <w:lang w:eastAsia="ru-RU"/>
    </w:rPr>
  </w:style>
  <w:style w:type="table" w:styleId="a3">
    <w:name w:val="Table Grid"/>
    <w:basedOn w:val="a1"/>
    <w:uiPriority w:val="99"/>
    <w:rsid w:val="004151F2"/>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Гипертекстовая ссылка"/>
    <w:basedOn w:val="a0"/>
    <w:uiPriority w:val="99"/>
    <w:rsid w:val="004151F2"/>
    <w:rPr>
      <w:rFonts w:ascii="Times New Roman" w:hAnsi="Times New Roman" w:cs="Times New Roman" w:hint="default"/>
      <w:b/>
      <w:bCs/>
      <w:color w:val="008000"/>
    </w:rPr>
  </w:style>
  <w:style w:type="paragraph" w:styleId="a5">
    <w:name w:val="List Paragraph"/>
    <w:basedOn w:val="a"/>
    <w:uiPriority w:val="34"/>
    <w:qFormat/>
    <w:rsid w:val="004151F2"/>
    <w:pPr>
      <w:ind w:left="720"/>
      <w:contextualSpacing/>
    </w:pPr>
  </w:style>
  <w:style w:type="paragraph" w:styleId="a6">
    <w:name w:val="Balloon Text"/>
    <w:basedOn w:val="a"/>
    <w:link w:val="a7"/>
    <w:uiPriority w:val="99"/>
    <w:semiHidden/>
    <w:unhideWhenUsed/>
    <w:rsid w:val="004151F2"/>
    <w:rPr>
      <w:rFonts w:ascii="Tahoma" w:hAnsi="Tahoma" w:cs="Tahoma"/>
      <w:sz w:val="16"/>
      <w:szCs w:val="16"/>
    </w:rPr>
  </w:style>
  <w:style w:type="character" w:customStyle="1" w:styleId="a7">
    <w:name w:val="Текст выноски Знак"/>
    <w:basedOn w:val="a0"/>
    <w:link w:val="a6"/>
    <w:uiPriority w:val="99"/>
    <w:semiHidden/>
    <w:rsid w:val="004151F2"/>
    <w:rPr>
      <w:rFonts w:ascii="Tahoma" w:eastAsia="Times New Roman" w:hAnsi="Tahoma" w:cs="Tahoma"/>
      <w:sz w:val="16"/>
      <w:szCs w:val="16"/>
      <w:lang w:eastAsia="ru-RU"/>
    </w:rPr>
  </w:style>
  <w:style w:type="paragraph" w:styleId="a8">
    <w:name w:val="header"/>
    <w:basedOn w:val="a"/>
    <w:link w:val="a9"/>
    <w:unhideWhenUsed/>
    <w:rsid w:val="004022EE"/>
    <w:pPr>
      <w:tabs>
        <w:tab w:val="center" w:pos="4677"/>
        <w:tab w:val="right" w:pos="9355"/>
      </w:tabs>
    </w:pPr>
  </w:style>
  <w:style w:type="character" w:customStyle="1" w:styleId="a9">
    <w:name w:val="Верхний колонтитул Знак"/>
    <w:basedOn w:val="a0"/>
    <w:link w:val="a8"/>
    <w:rsid w:val="004022EE"/>
    <w:rPr>
      <w:rFonts w:eastAsia="Times New Roman" w:cs="Times New Roman"/>
      <w:szCs w:val="24"/>
      <w:lang w:eastAsia="ru-RU"/>
    </w:rPr>
  </w:style>
  <w:style w:type="paragraph" w:styleId="aa">
    <w:name w:val="footer"/>
    <w:basedOn w:val="a"/>
    <w:link w:val="ab"/>
    <w:uiPriority w:val="99"/>
    <w:semiHidden/>
    <w:unhideWhenUsed/>
    <w:rsid w:val="004022EE"/>
    <w:pPr>
      <w:tabs>
        <w:tab w:val="center" w:pos="4677"/>
        <w:tab w:val="right" w:pos="9355"/>
      </w:tabs>
    </w:pPr>
  </w:style>
  <w:style w:type="character" w:customStyle="1" w:styleId="ab">
    <w:name w:val="Нижний колонтитул Знак"/>
    <w:basedOn w:val="a0"/>
    <w:link w:val="aa"/>
    <w:uiPriority w:val="99"/>
    <w:semiHidden/>
    <w:rsid w:val="004022EE"/>
    <w:rPr>
      <w:rFonts w:eastAsia="Times New Roman" w:cs="Times New Roman"/>
      <w:szCs w:val="24"/>
      <w:lang w:eastAsia="ru-RU"/>
    </w:rPr>
  </w:style>
  <w:style w:type="paragraph" w:customStyle="1" w:styleId="ConsPlusNormal">
    <w:name w:val="ConsPlusNormal"/>
    <w:rsid w:val="007221CB"/>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C6315E"/>
    <w:pPr>
      <w:widowControl w:val="0"/>
      <w:autoSpaceDE w:val="0"/>
      <w:autoSpaceDN w:val="0"/>
    </w:pPr>
    <w:rPr>
      <w:rFonts w:ascii="Calibri" w:eastAsia="Times New Roman" w:hAnsi="Calibri" w:cs="Calibri"/>
      <w:b/>
      <w:sz w:val="22"/>
      <w:szCs w:val="20"/>
      <w:lang w:eastAsia="ru-RU"/>
    </w:rPr>
  </w:style>
  <w:style w:type="character" w:customStyle="1" w:styleId="blk">
    <w:name w:val="blk"/>
    <w:basedOn w:val="a0"/>
    <w:rsid w:val="00314AF2"/>
  </w:style>
  <w:style w:type="paragraph" w:customStyle="1" w:styleId="ConsNonformat">
    <w:name w:val="ConsNonformat"/>
    <w:rsid w:val="00456730"/>
    <w:pPr>
      <w:widowControl w:val="0"/>
      <w:autoSpaceDE w:val="0"/>
      <w:autoSpaceDN w:val="0"/>
      <w:adjustRightInd w:val="0"/>
      <w:ind w:right="19772"/>
    </w:pPr>
    <w:rPr>
      <w:rFonts w:ascii="Courier New" w:eastAsia="Times New Roman" w:hAnsi="Courier New" w:cs="Courier New"/>
      <w:sz w:val="20"/>
      <w:szCs w:val="20"/>
      <w:lang w:eastAsia="ru-RU"/>
    </w:rPr>
  </w:style>
  <w:style w:type="paragraph" w:styleId="ac">
    <w:name w:val="No Spacing"/>
    <w:uiPriority w:val="1"/>
    <w:qFormat/>
    <w:rsid w:val="00456730"/>
    <w:rPr>
      <w:rFonts w:asciiTheme="minorHAnsi" w:hAnsiTheme="minorHAnsi"/>
      <w:sz w:val="22"/>
    </w:rPr>
  </w:style>
  <w:style w:type="character" w:styleId="ad">
    <w:name w:val="Hyperlink"/>
    <w:basedOn w:val="a0"/>
    <w:uiPriority w:val="99"/>
    <w:unhideWhenUsed/>
    <w:rsid w:val="00587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5664A4A4E812E8EE6A01463EBBBEC2234DC11F2DEA651A0DCA5203508BA2A40ECB8B7A016380247DCD99sFZBH" TargetMode="External"/><Relationship Id="rId3" Type="http://schemas.openxmlformats.org/officeDocument/2006/relationships/settings" Target="settings.xml"/><Relationship Id="rId7" Type="http://schemas.openxmlformats.org/officeDocument/2006/relationships/hyperlink" Target="http://www.adm-arte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HaritonovaVG</dc:creator>
  <cp:lastModifiedBy>Admin</cp:lastModifiedBy>
  <cp:revision>7</cp:revision>
  <cp:lastPrinted>2023-04-04T03:52:00Z</cp:lastPrinted>
  <dcterms:created xsi:type="dcterms:W3CDTF">2026-07-07T07:17:00Z</dcterms:created>
  <dcterms:modified xsi:type="dcterms:W3CDTF">2026-07-09T10:32:00Z</dcterms:modified>
</cp:coreProperties>
</file>