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51" w:rsidRDefault="00A12E51" w:rsidP="00A12E51">
      <w:pPr>
        <w:pStyle w:val="2"/>
      </w:pPr>
    </w:p>
    <w:p w:rsidR="00A12E51" w:rsidRPr="009F7DF9" w:rsidRDefault="003A54E6" w:rsidP="003A54E6">
      <w:pPr>
        <w:pStyle w:val="2"/>
        <w:jc w:val="left"/>
      </w:pPr>
      <w:r>
        <w:t xml:space="preserve">                                             </w:t>
      </w:r>
      <w:r w:rsidR="00A12E51" w:rsidRPr="009F7DF9">
        <w:t>РОССИЙСКАЯ  ФЕДЕРАЦИЯ</w:t>
      </w:r>
    </w:p>
    <w:p w:rsidR="00A12E51" w:rsidRPr="009F7DF9" w:rsidRDefault="00A12E51" w:rsidP="00A12E51">
      <w:pPr>
        <w:tabs>
          <w:tab w:val="left" w:pos="3336"/>
        </w:tabs>
        <w:rPr>
          <w:b/>
          <w:bCs/>
        </w:rPr>
      </w:pPr>
      <w:r w:rsidRPr="009F7DF9">
        <w:rPr>
          <w:b/>
          <w:bCs/>
        </w:rPr>
        <w:t xml:space="preserve">                             ИРКУТСКАЯ ОБЛАСТЬ БОДАЙБИНСКИЙ РАЙОН</w:t>
      </w:r>
    </w:p>
    <w:p w:rsidR="00A12E51" w:rsidRDefault="00A12E51" w:rsidP="00A12E51">
      <w:pPr>
        <w:tabs>
          <w:tab w:val="left" w:pos="3336"/>
        </w:tabs>
        <w:jc w:val="center"/>
        <w:rPr>
          <w:b/>
          <w:bCs/>
        </w:rPr>
      </w:pPr>
      <w:r w:rsidRPr="009F7DF9">
        <w:rPr>
          <w:b/>
          <w:bCs/>
        </w:rPr>
        <w:t xml:space="preserve">АРТЕМОВСКОЕ МУНИЦИПАЛЬНОЕ ОБРАЗОВАНИЕ </w:t>
      </w:r>
      <w:r>
        <w:rPr>
          <w:b/>
          <w:bCs/>
        </w:rPr>
        <w:t xml:space="preserve">                                                                                 </w:t>
      </w:r>
    </w:p>
    <w:p w:rsidR="00A12E51" w:rsidRPr="009F7DF9" w:rsidRDefault="00A12E51" w:rsidP="00A12E51">
      <w:pPr>
        <w:tabs>
          <w:tab w:val="left" w:pos="3336"/>
        </w:tabs>
        <w:jc w:val="center"/>
        <w:rPr>
          <w:b/>
          <w:bCs/>
        </w:rPr>
      </w:pPr>
    </w:p>
    <w:p w:rsidR="00A12E51" w:rsidRDefault="00A12E51" w:rsidP="00A12E51">
      <w:pPr>
        <w:tabs>
          <w:tab w:val="left" w:pos="3336"/>
        </w:tabs>
        <w:jc w:val="center"/>
        <w:rPr>
          <w:b/>
          <w:bCs/>
        </w:rPr>
      </w:pPr>
      <w:r>
        <w:rPr>
          <w:b/>
          <w:bCs/>
        </w:rPr>
        <w:t>Д У М А</w:t>
      </w:r>
    </w:p>
    <w:p w:rsidR="00A12E51" w:rsidRDefault="00A12E51" w:rsidP="00A12E51">
      <w:pPr>
        <w:tabs>
          <w:tab w:val="left" w:pos="3336"/>
        </w:tabs>
        <w:jc w:val="center"/>
        <w:rPr>
          <w:b/>
          <w:bCs/>
        </w:rPr>
      </w:pPr>
      <w:r>
        <w:rPr>
          <w:b/>
          <w:bCs/>
        </w:rPr>
        <w:t>АРТЕМОВСКОГО   ГОРОДСКОГО  ПОСЕЛЕНИЯ</w:t>
      </w:r>
    </w:p>
    <w:p w:rsidR="00A12E51" w:rsidRPr="009F7DF9" w:rsidRDefault="00A12E51" w:rsidP="00A12E51">
      <w:pPr>
        <w:tabs>
          <w:tab w:val="left" w:pos="3336"/>
        </w:tabs>
        <w:jc w:val="center"/>
        <w:rPr>
          <w:b/>
          <w:bCs/>
        </w:rPr>
      </w:pPr>
    </w:p>
    <w:p w:rsidR="00A12E51" w:rsidRDefault="00A12E51" w:rsidP="00A12E51">
      <w:pPr>
        <w:tabs>
          <w:tab w:val="left" w:pos="3336"/>
        </w:tabs>
        <w:jc w:val="center"/>
        <w:rPr>
          <w:b/>
          <w:bCs/>
        </w:rPr>
      </w:pPr>
      <w:r w:rsidRPr="009F7DF9">
        <w:rPr>
          <w:b/>
          <w:bCs/>
        </w:rPr>
        <w:t>Р Е Ш Е Н И Е</w:t>
      </w:r>
    </w:p>
    <w:p w:rsidR="00A12E51" w:rsidRDefault="00A12E51" w:rsidP="00A12E51">
      <w:pPr>
        <w:tabs>
          <w:tab w:val="left" w:pos="3336"/>
        </w:tabs>
        <w:rPr>
          <w:b/>
          <w:bCs/>
        </w:rPr>
      </w:pPr>
    </w:p>
    <w:p w:rsidR="00A12E51" w:rsidRDefault="00A12E51" w:rsidP="00A12E51">
      <w:pPr>
        <w:tabs>
          <w:tab w:val="left" w:pos="3336"/>
        </w:tabs>
        <w:rPr>
          <w:b/>
          <w:bCs/>
        </w:rPr>
      </w:pPr>
    </w:p>
    <w:p w:rsidR="00A12E51" w:rsidRPr="000407A0" w:rsidRDefault="00A12E51" w:rsidP="00A12E51">
      <w:pPr>
        <w:tabs>
          <w:tab w:val="left" w:pos="3336"/>
        </w:tabs>
        <w:rPr>
          <w:b/>
          <w:bCs/>
        </w:rPr>
      </w:pPr>
      <w:r>
        <w:rPr>
          <w:b/>
          <w:bCs/>
        </w:rPr>
        <w:t xml:space="preserve">«13» ноября 2014 г.                       </w:t>
      </w:r>
      <w:r w:rsidRPr="009F7DF9">
        <w:rPr>
          <w:b/>
          <w:bCs/>
        </w:rPr>
        <w:t xml:space="preserve">пос. Артемовский                             </w:t>
      </w:r>
      <w:r w:rsidR="00AD32B0">
        <w:rPr>
          <w:b/>
          <w:bCs/>
        </w:rPr>
        <w:t xml:space="preserve">        № 39</w:t>
      </w:r>
    </w:p>
    <w:p w:rsidR="00A12E51" w:rsidRDefault="00A12E51" w:rsidP="00A12E51">
      <w:pPr>
        <w:tabs>
          <w:tab w:val="left" w:pos="3336"/>
        </w:tabs>
        <w:jc w:val="center"/>
        <w:rPr>
          <w:b/>
          <w:bCs/>
        </w:rPr>
      </w:pPr>
    </w:p>
    <w:p w:rsidR="00A12E51" w:rsidRDefault="00A12E51" w:rsidP="00A12E51">
      <w:pPr>
        <w:tabs>
          <w:tab w:val="left" w:pos="3336"/>
        </w:tabs>
        <w:jc w:val="both"/>
        <w:rPr>
          <w:b/>
          <w:bCs/>
        </w:rPr>
      </w:pPr>
      <w:r>
        <w:rPr>
          <w:b/>
          <w:bCs/>
        </w:rPr>
        <w:t>О</w:t>
      </w:r>
      <w:r w:rsidRPr="0094667D">
        <w:rPr>
          <w:b/>
          <w:bCs/>
        </w:rPr>
        <w:t xml:space="preserve"> р</w:t>
      </w:r>
      <w:r>
        <w:rPr>
          <w:b/>
          <w:bCs/>
        </w:rPr>
        <w:t xml:space="preserve">асходовании  средств </w:t>
      </w:r>
      <w:r w:rsidRPr="0094667D">
        <w:rPr>
          <w:b/>
          <w:bCs/>
        </w:rPr>
        <w:t xml:space="preserve"> </w:t>
      </w:r>
      <w:r>
        <w:rPr>
          <w:b/>
          <w:bCs/>
        </w:rPr>
        <w:t xml:space="preserve">местного </w:t>
      </w:r>
      <w:r w:rsidRPr="0094667D">
        <w:rPr>
          <w:b/>
          <w:bCs/>
        </w:rPr>
        <w:t xml:space="preserve">бюджета </w:t>
      </w:r>
    </w:p>
    <w:p w:rsidR="00A12E51" w:rsidRPr="0094667D" w:rsidRDefault="00A12E51" w:rsidP="00A12E51">
      <w:pPr>
        <w:tabs>
          <w:tab w:val="left" w:pos="3336"/>
        </w:tabs>
        <w:jc w:val="both"/>
        <w:rPr>
          <w:b/>
          <w:bCs/>
        </w:rPr>
      </w:pPr>
    </w:p>
    <w:p w:rsidR="00A12E51" w:rsidRPr="0094667D" w:rsidRDefault="00A12E51" w:rsidP="00A12E51">
      <w:pPr>
        <w:tabs>
          <w:tab w:val="left" w:pos="3336"/>
        </w:tabs>
        <w:jc w:val="both"/>
      </w:pPr>
      <w:r w:rsidRPr="0094667D">
        <w:t xml:space="preserve">                   </w:t>
      </w:r>
      <w:r>
        <w:t>Заслушав информацию Главы Артемовского Поселения, в</w:t>
      </w:r>
      <w:r w:rsidRPr="0094667D">
        <w:t>о исполнение полн</w:t>
      </w:r>
      <w:r>
        <w:t>омочий Артемовского П</w:t>
      </w:r>
      <w:r w:rsidRPr="0094667D">
        <w:t xml:space="preserve">оселения </w:t>
      </w:r>
      <w:r w:rsidRPr="0094667D">
        <w:rPr>
          <w:color w:val="000000"/>
        </w:rPr>
        <w:t>в соответствии с Федеральным законом «Об общих принципах организации местного самоуправления в Российской Федерации»  от 06.10.2003 г. № 131-ФЗ</w:t>
      </w:r>
      <w:r>
        <w:rPr>
          <w:color w:val="000000"/>
        </w:rPr>
        <w:t xml:space="preserve">, </w:t>
      </w:r>
      <w:r>
        <w:t>руководствуясь статьями 6, 31, 59</w:t>
      </w:r>
      <w:r w:rsidRPr="0094667D">
        <w:t xml:space="preserve"> Устава Артемовского муниципального образования</w:t>
      </w:r>
      <w:r>
        <w:t xml:space="preserve"> (с изменениями и дополнениями)</w:t>
      </w:r>
      <w:r w:rsidRPr="0094667D">
        <w:t xml:space="preserve">, </w:t>
      </w:r>
      <w:r w:rsidRPr="0094667D">
        <w:rPr>
          <w:b/>
          <w:bCs/>
        </w:rPr>
        <w:t>Дума Артемовского городского поселения</w:t>
      </w:r>
    </w:p>
    <w:p w:rsidR="00A12E51" w:rsidRDefault="00A12E51" w:rsidP="00A12E51">
      <w:pPr>
        <w:tabs>
          <w:tab w:val="left" w:pos="3336"/>
        </w:tabs>
        <w:jc w:val="both"/>
        <w:rPr>
          <w:b/>
          <w:bCs/>
        </w:rPr>
      </w:pPr>
      <w:r w:rsidRPr="0094667D">
        <w:rPr>
          <w:b/>
          <w:bCs/>
        </w:rPr>
        <w:t>Р Е Ш И Л</w:t>
      </w:r>
      <w:r w:rsidRPr="0094667D">
        <w:t xml:space="preserve"> </w:t>
      </w:r>
      <w:r w:rsidRPr="0094667D">
        <w:rPr>
          <w:b/>
          <w:bCs/>
        </w:rPr>
        <w:t>А:</w:t>
      </w:r>
    </w:p>
    <w:p w:rsidR="00A12E51" w:rsidRDefault="00A12E51" w:rsidP="00A12E51">
      <w:pPr>
        <w:pStyle w:val="a3"/>
        <w:tabs>
          <w:tab w:val="left" w:pos="3336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6653E2">
        <w:rPr>
          <w:sz w:val="24"/>
          <w:szCs w:val="24"/>
        </w:rPr>
        <w:t>Направить средства  местного бюджета Артемовского МО на 2014 год</w:t>
      </w:r>
      <w:r>
        <w:rPr>
          <w:sz w:val="24"/>
          <w:szCs w:val="24"/>
        </w:rPr>
        <w:t>:</w:t>
      </w:r>
    </w:p>
    <w:p w:rsidR="00A12E51" w:rsidRDefault="00A12E51" w:rsidP="00A12E51">
      <w:pPr>
        <w:tabs>
          <w:tab w:val="left" w:pos="3336"/>
        </w:tabs>
        <w:jc w:val="both"/>
      </w:pPr>
      <w:r w:rsidRPr="00262442">
        <w:rPr>
          <w:b/>
          <w:bCs/>
        </w:rPr>
        <w:t>-</w:t>
      </w:r>
      <w:r>
        <w:rPr>
          <w:b/>
          <w:bCs/>
        </w:rPr>
        <w:t xml:space="preserve"> </w:t>
      </w:r>
      <w:r w:rsidR="00D25B48">
        <w:rPr>
          <w:b/>
          <w:bCs/>
        </w:rPr>
        <w:t>94</w:t>
      </w:r>
      <w:r w:rsidR="00B6065F">
        <w:rPr>
          <w:b/>
          <w:bCs/>
        </w:rPr>
        <w:t xml:space="preserve"> </w:t>
      </w:r>
      <w:r w:rsidR="00D25B48">
        <w:rPr>
          <w:b/>
          <w:bCs/>
        </w:rPr>
        <w:t xml:space="preserve">824,56 </w:t>
      </w:r>
      <w:r w:rsidRPr="00262442">
        <w:rPr>
          <w:b/>
          <w:bCs/>
        </w:rPr>
        <w:t>руб</w:t>
      </w:r>
      <w:r>
        <w:rPr>
          <w:b/>
          <w:bCs/>
        </w:rPr>
        <w:t xml:space="preserve">.- </w:t>
      </w:r>
      <w:r w:rsidRPr="00262442">
        <w:t>на</w:t>
      </w:r>
      <w:r>
        <w:t xml:space="preserve"> оплату работ </w:t>
      </w:r>
      <w:r w:rsidR="0026180A">
        <w:t>«</w:t>
      </w:r>
      <w:r w:rsidR="0026180A" w:rsidRPr="0026180A">
        <w:t>Установка отводов для подключения  теплотрассы, совмещенной с водопроводом (</w:t>
      </w:r>
      <w:r w:rsidR="0026180A">
        <w:t>ЦК- "Север"-</w:t>
      </w:r>
      <w:r w:rsidR="0026180A" w:rsidRPr="0026180A">
        <w:t>до</w:t>
      </w:r>
      <w:r w:rsidR="0026180A">
        <w:t xml:space="preserve">м № </w:t>
      </w:r>
      <w:r w:rsidR="0026180A" w:rsidRPr="0026180A">
        <w:t>13 по ул. 40 лет Победы) к Центральной котельной</w:t>
      </w:r>
      <w:r w:rsidR="0026180A">
        <w:t>»,</w:t>
      </w:r>
      <w:r w:rsidR="0026180A" w:rsidRPr="0026180A">
        <w:t xml:space="preserve"> </w:t>
      </w:r>
      <w:r>
        <w:t>исполнитель ООО «Сокол»</w:t>
      </w:r>
      <w:r w:rsidR="0026180A">
        <w:t>.</w:t>
      </w:r>
      <w:r w:rsidR="0026180A" w:rsidRPr="0026180A">
        <w:t xml:space="preserve"> </w:t>
      </w:r>
      <w:r w:rsidR="0026180A">
        <w:t>Работа в основную смету не включена.</w:t>
      </w:r>
    </w:p>
    <w:p w:rsidR="00FB4FBA" w:rsidRDefault="00D614EF" w:rsidP="00A12E51">
      <w:pPr>
        <w:tabs>
          <w:tab w:val="left" w:pos="3336"/>
        </w:tabs>
        <w:jc w:val="both"/>
      </w:pPr>
      <w:r>
        <w:rPr>
          <w:b/>
        </w:rPr>
        <w:t xml:space="preserve">- </w:t>
      </w:r>
      <w:r w:rsidR="00B6065F">
        <w:rPr>
          <w:b/>
        </w:rPr>
        <w:t xml:space="preserve"> </w:t>
      </w:r>
      <w:r>
        <w:rPr>
          <w:b/>
        </w:rPr>
        <w:t>99</w:t>
      </w:r>
      <w:r w:rsidR="00B6065F">
        <w:rPr>
          <w:b/>
        </w:rPr>
        <w:t xml:space="preserve"> </w:t>
      </w:r>
      <w:r>
        <w:rPr>
          <w:b/>
        </w:rPr>
        <w:t>75</w:t>
      </w:r>
      <w:r w:rsidR="00D25B48">
        <w:rPr>
          <w:b/>
        </w:rPr>
        <w:t xml:space="preserve">2,34 </w:t>
      </w:r>
      <w:r w:rsidR="00A12E51" w:rsidRPr="00B52A9C">
        <w:rPr>
          <w:b/>
        </w:rPr>
        <w:t xml:space="preserve"> руб</w:t>
      </w:r>
      <w:r w:rsidR="00A12E51">
        <w:t xml:space="preserve">. – на оплату </w:t>
      </w:r>
      <w:r w:rsidR="00A51455">
        <w:t>работ «Усиление</w:t>
      </w:r>
      <w:r w:rsidR="00FB4FBA" w:rsidRPr="00FB4FBA">
        <w:t xml:space="preserve"> участка перекрытий каналов круглым пиломатериалом на теплотрассе Север-дом 13 ул. 40 лет Победы  (под дорогой)</w:t>
      </w:r>
      <w:r w:rsidR="00A51455">
        <w:t>»</w:t>
      </w:r>
      <w:r w:rsidR="00FB4FBA">
        <w:t>,</w:t>
      </w:r>
      <w:r w:rsidR="00FB4FBA" w:rsidRPr="00FB4FBA">
        <w:t xml:space="preserve">   </w:t>
      </w:r>
    </w:p>
    <w:p w:rsidR="00FB4FBA" w:rsidRDefault="00FB4FBA" w:rsidP="00FB4FBA">
      <w:pPr>
        <w:tabs>
          <w:tab w:val="left" w:pos="3336"/>
        </w:tabs>
        <w:jc w:val="both"/>
      </w:pPr>
      <w:r>
        <w:t>исполнитель ИП Г.Н. Тухватуллин. Работа в основную смету не включена.</w:t>
      </w:r>
    </w:p>
    <w:p w:rsidR="00A12E51" w:rsidRDefault="00C277FD" w:rsidP="00A12E51">
      <w:pPr>
        <w:tabs>
          <w:tab w:val="left" w:pos="3336"/>
        </w:tabs>
        <w:jc w:val="both"/>
        <w:rPr>
          <w:bCs/>
        </w:rPr>
      </w:pPr>
      <w:r>
        <w:rPr>
          <w:b/>
          <w:bCs/>
        </w:rPr>
        <w:t>- 85</w:t>
      </w:r>
      <w:r w:rsidR="00B6065F">
        <w:rPr>
          <w:b/>
          <w:bCs/>
        </w:rPr>
        <w:t> </w:t>
      </w:r>
      <w:r>
        <w:rPr>
          <w:b/>
          <w:bCs/>
        </w:rPr>
        <w:t>500</w:t>
      </w:r>
      <w:r w:rsidR="00B6065F">
        <w:rPr>
          <w:b/>
          <w:bCs/>
        </w:rPr>
        <w:t>,00</w:t>
      </w:r>
      <w:r w:rsidR="00A12E51">
        <w:rPr>
          <w:b/>
          <w:bCs/>
        </w:rPr>
        <w:t xml:space="preserve"> руб.- </w:t>
      </w:r>
      <w:r w:rsidR="00A12E51" w:rsidRPr="007E5613">
        <w:rPr>
          <w:bCs/>
        </w:rPr>
        <w:t>проведение работ по разработке Схемы водоотведения Артемовское Поселение</w:t>
      </w:r>
      <w:r w:rsidR="00A12E51">
        <w:rPr>
          <w:bCs/>
        </w:rPr>
        <w:t xml:space="preserve">; </w:t>
      </w:r>
    </w:p>
    <w:p w:rsidR="00A12E51" w:rsidRDefault="00C277FD" w:rsidP="00A12E51">
      <w:pPr>
        <w:tabs>
          <w:tab w:val="left" w:pos="3336"/>
        </w:tabs>
        <w:jc w:val="both"/>
        <w:rPr>
          <w:bCs/>
        </w:rPr>
      </w:pPr>
      <w:r>
        <w:rPr>
          <w:b/>
          <w:bCs/>
        </w:rPr>
        <w:t>- 44</w:t>
      </w:r>
      <w:r w:rsidR="00B6065F">
        <w:rPr>
          <w:b/>
          <w:bCs/>
        </w:rPr>
        <w:t> </w:t>
      </w:r>
      <w:r w:rsidR="00A12E51" w:rsidRPr="007E5613">
        <w:rPr>
          <w:b/>
          <w:bCs/>
        </w:rPr>
        <w:t>1</w:t>
      </w:r>
      <w:r>
        <w:rPr>
          <w:b/>
          <w:bCs/>
        </w:rPr>
        <w:t>00</w:t>
      </w:r>
      <w:r w:rsidR="00B6065F">
        <w:rPr>
          <w:b/>
          <w:bCs/>
        </w:rPr>
        <w:t>,00</w:t>
      </w:r>
      <w:r w:rsidR="00A12E51">
        <w:rPr>
          <w:b/>
          <w:bCs/>
        </w:rPr>
        <w:t xml:space="preserve"> </w:t>
      </w:r>
      <w:r w:rsidR="00A12E51" w:rsidRPr="007E5613">
        <w:rPr>
          <w:b/>
          <w:bCs/>
        </w:rPr>
        <w:t>руб.-</w:t>
      </w:r>
      <w:r w:rsidR="00A12E51">
        <w:rPr>
          <w:bCs/>
        </w:rPr>
        <w:t xml:space="preserve"> энергоаудит многоквартирного жилого дома по адресу ул. 40 лет Победу дом № 21</w:t>
      </w:r>
      <w:r w:rsidR="00462353">
        <w:rPr>
          <w:bCs/>
        </w:rPr>
        <w:t>.</w:t>
      </w:r>
    </w:p>
    <w:p w:rsidR="00462353" w:rsidRPr="001E7A32" w:rsidRDefault="00462353" w:rsidP="00A12E51">
      <w:pPr>
        <w:tabs>
          <w:tab w:val="left" w:pos="3336"/>
        </w:tabs>
        <w:jc w:val="both"/>
        <w:rPr>
          <w:bCs/>
        </w:rPr>
      </w:pPr>
      <w:r w:rsidRPr="00DD2177">
        <w:rPr>
          <w:b/>
          <w:bCs/>
        </w:rPr>
        <w:t>- 200</w:t>
      </w:r>
      <w:r w:rsidR="00B6065F">
        <w:rPr>
          <w:b/>
          <w:bCs/>
        </w:rPr>
        <w:t> </w:t>
      </w:r>
      <w:r w:rsidRPr="00DD2177">
        <w:rPr>
          <w:b/>
          <w:bCs/>
        </w:rPr>
        <w:t>000</w:t>
      </w:r>
      <w:r w:rsidR="00B6065F">
        <w:rPr>
          <w:b/>
          <w:bCs/>
        </w:rPr>
        <w:t>,00</w:t>
      </w:r>
      <w:r w:rsidRPr="00DD2177">
        <w:rPr>
          <w:b/>
          <w:bCs/>
        </w:rPr>
        <w:t xml:space="preserve"> руб.</w:t>
      </w:r>
      <w:r>
        <w:rPr>
          <w:bCs/>
        </w:rPr>
        <w:t xml:space="preserve"> на проведение изысканий под строительство многоквартирного жилого дома</w:t>
      </w:r>
      <w:r w:rsidR="00DD2177">
        <w:rPr>
          <w:bCs/>
        </w:rPr>
        <w:t xml:space="preserve"> в районе ул. Подгорной.</w:t>
      </w:r>
    </w:p>
    <w:p w:rsidR="00A12E51" w:rsidRDefault="00A12E51" w:rsidP="00A12E51">
      <w:pPr>
        <w:tabs>
          <w:tab w:val="left" w:pos="3336"/>
        </w:tabs>
        <w:jc w:val="both"/>
      </w:pPr>
      <w:r>
        <w:t xml:space="preserve">       </w:t>
      </w:r>
      <w:r w:rsidRPr="0094667D">
        <w:t xml:space="preserve">2. Администрации Артемовского Поселения провести расходование средств согласно целей определенных настоящим решением.     </w:t>
      </w:r>
      <w:r>
        <w:t xml:space="preserve"> </w:t>
      </w:r>
    </w:p>
    <w:p w:rsidR="00A12E51" w:rsidRDefault="00A12E51" w:rsidP="00A12E51">
      <w:pPr>
        <w:ind w:right="-908"/>
        <w:jc w:val="both"/>
      </w:pPr>
      <w:r>
        <w:t xml:space="preserve">       </w:t>
      </w:r>
      <w:r w:rsidRPr="005E2A6A">
        <w:t xml:space="preserve">3.  Настоящее решение подлежит размещению в </w:t>
      </w:r>
      <w:r>
        <w:t xml:space="preserve">информационной сети «Интернет» </w:t>
      </w:r>
    </w:p>
    <w:p w:rsidR="00A12E51" w:rsidRDefault="00A12E51" w:rsidP="00A12E51">
      <w:pPr>
        <w:ind w:right="1200"/>
      </w:pPr>
      <w:r>
        <w:t xml:space="preserve">на официальном сайте </w:t>
      </w:r>
      <w:hyperlink r:id="rId4" w:history="1">
        <w:r w:rsidRPr="00EC0FFC">
          <w:rPr>
            <w:rStyle w:val="a4"/>
            <w:lang w:val="en-US"/>
          </w:rPr>
          <w:t>www</w:t>
        </w:r>
        <w:r w:rsidRPr="00EC0FFC">
          <w:rPr>
            <w:rStyle w:val="a4"/>
          </w:rPr>
          <w:t>.</w:t>
        </w:r>
        <w:r w:rsidRPr="00EC0FFC">
          <w:rPr>
            <w:rStyle w:val="a4"/>
            <w:lang w:val="en-US"/>
          </w:rPr>
          <w:t>adm</w:t>
        </w:r>
        <w:r w:rsidRPr="00EC0FFC">
          <w:rPr>
            <w:rStyle w:val="a4"/>
          </w:rPr>
          <w:t>-</w:t>
        </w:r>
        <w:r w:rsidRPr="00EC0FFC">
          <w:rPr>
            <w:rStyle w:val="a4"/>
            <w:lang w:val="en-US"/>
          </w:rPr>
          <w:t>artem</w:t>
        </w:r>
        <w:r w:rsidRPr="00EC0FFC">
          <w:rPr>
            <w:rStyle w:val="a4"/>
          </w:rPr>
          <w:t>.</w:t>
        </w:r>
        <w:r w:rsidRPr="00EC0FFC">
          <w:rPr>
            <w:rStyle w:val="a4"/>
            <w:lang w:val="en-US"/>
          </w:rPr>
          <w:t>ru</w:t>
        </w:r>
      </w:hyperlink>
      <w:r w:rsidRPr="00EC0FFC">
        <w:t xml:space="preserve"> </w:t>
      </w:r>
      <w:r>
        <w:t>в разделе «Дума Поселения»,</w:t>
      </w:r>
    </w:p>
    <w:p w:rsidR="00A12E51" w:rsidRDefault="00A12E51" w:rsidP="00A12E51">
      <w:pPr>
        <w:ind w:right="1200"/>
      </w:pPr>
      <w:r>
        <w:t>«</w:t>
      </w:r>
      <w:r w:rsidRPr="00EC0FFC">
        <w:t>Решения Думы АГП 2014 год</w:t>
      </w:r>
      <w:r>
        <w:t>».</w:t>
      </w:r>
    </w:p>
    <w:p w:rsidR="007467AF" w:rsidRPr="00EC0FFC" w:rsidRDefault="007467AF" w:rsidP="00A12E51">
      <w:pPr>
        <w:ind w:right="1200"/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7467AF" w:rsidRPr="00EA3B09" w:rsidTr="004C6290">
        <w:tc>
          <w:tcPr>
            <w:tcW w:w="4785" w:type="dxa"/>
          </w:tcPr>
          <w:p w:rsidR="007467AF" w:rsidRPr="006132E6" w:rsidRDefault="007467AF" w:rsidP="004C6290">
            <w:pPr>
              <w:tabs>
                <w:tab w:val="left" w:pos="3336"/>
              </w:tabs>
              <w:ind w:right="141"/>
              <w:rPr>
                <w:color w:val="000000"/>
              </w:rPr>
            </w:pPr>
            <w:r w:rsidRPr="006132E6">
              <w:rPr>
                <w:color w:val="000000"/>
              </w:rPr>
              <w:t xml:space="preserve">Председатель Думы </w:t>
            </w:r>
          </w:p>
          <w:p w:rsidR="007467AF" w:rsidRPr="006132E6" w:rsidRDefault="007467AF" w:rsidP="004C6290">
            <w:pPr>
              <w:tabs>
                <w:tab w:val="left" w:pos="3336"/>
              </w:tabs>
              <w:ind w:right="141"/>
              <w:rPr>
                <w:color w:val="000000"/>
              </w:rPr>
            </w:pPr>
            <w:r w:rsidRPr="006132E6">
              <w:rPr>
                <w:color w:val="000000"/>
              </w:rPr>
              <w:t xml:space="preserve">Артемовского городского поселения:  </w:t>
            </w:r>
          </w:p>
          <w:p w:rsidR="007467AF" w:rsidRPr="006132E6" w:rsidRDefault="007467AF" w:rsidP="004C6290">
            <w:pPr>
              <w:tabs>
                <w:tab w:val="left" w:pos="3336"/>
              </w:tabs>
              <w:ind w:right="141"/>
              <w:rPr>
                <w:color w:val="000000"/>
              </w:rPr>
            </w:pPr>
          </w:p>
          <w:p w:rsidR="007467AF" w:rsidRPr="006132E6" w:rsidRDefault="007467AF" w:rsidP="004C6290">
            <w:pPr>
              <w:tabs>
                <w:tab w:val="left" w:pos="3336"/>
              </w:tabs>
              <w:ind w:right="141"/>
              <w:rPr>
                <w:color w:val="000000"/>
              </w:rPr>
            </w:pPr>
            <w:r w:rsidRPr="006132E6">
              <w:rPr>
                <w:color w:val="000000"/>
              </w:rPr>
              <w:t xml:space="preserve">                                               Л.Н. Эртнер</w:t>
            </w:r>
          </w:p>
          <w:p w:rsidR="007467AF" w:rsidRPr="006132E6" w:rsidRDefault="007467AF" w:rsidP="004C6290">
            <w:pPr>
              <w:tabs>
                <w:tab w:val="left" w:pos="3336"/>
              </w:tabs>
              <w:ind w:right="141"/>
              <w:rPr>
                <w:color w:val="000000"/>
              </w:rPr>
            </w:pPr>
          </w:p>
        </w:tc>
        <w:tc>
          <w:tcPr>
            <w:tcW w:w="4786" w:type="dxa"/>
          </w:tcPr>
          <w:p w:rsidR="007467AF" w:rsidRPr="006132E6" w:rsidRDefault="007467AF" w:rsidP="004C6290">
            <w:pPr>
              <w:tabs>
                <w:tab w:val="left" w:pos="3336"/>
              </w:tabs>
              <w:ind w:right="141"/>
              <w:rPr>
                <w:color w:val="000000"/>
              </w:rPr>
            </w:pPr>
            <w:r w:rsidRPr="006132E6">
              <w:rPr>
                <w:color w:val="000000"/>
              </w:rPr>
              <w:t xml:space="preserve">Глава  Артемовского </w:t>
            </w:r>
          </w:p>
          <w:p w:rsidR="007467AF" w:rsidRPr="006132E6" w:rsidRDefault="007467AF" w:rsidP="004C6290">
            <w:pPr>
              <w:tabs>
                <w:tab w:val="left" w:pos="3336"/>
              </w:tabs>
              <w:ind w:right="141"/>
              <w:rPr>
                <w:color w:val="000000"/>
              </w:rPr>
            </w:pPr>
            <w:r w:rsidRPr="006132E6">
              <w:rPr>
                <w:color w:val="000000"/>
              </w:rPr>
              <w:t xml:space="preserve">муниципального образования:                 </w:t>
            </w:r>
          </w:p>
          <w:p w:rsidR="007467AF" w:rsidRPr="006132E6" w:rsidRDefault="007467AF" w:rsidP="004C6290">
            <w:pPr>
              <w:tabs>
                <w:tab w:val="left" w:pos="3336"/>
              </w:tabs>
              <w:ind w:right="141"/>
              <w:rPr>
                <w:color w:val="000000"/>
              </w:rPr>
            </w:pPr>
            <w:r w:rsidRPr="006132E6">
              <w:rPr>
                <w:color w:val="000000"/>
              </w:rPr>
              <w:t xml:space="preserve">                                  </w:t>
            </w:r>
          </w:p>
          <w:p w:rsidR="007467AF" w:rsidRPr="006132E6" w:rsidRDefault="007467AF" w:rsidP="004C6290">
            <w:pPr>
              <w:tabs>
                <w:tab w:val="left" w:pos="3336"/>
              </w:tabs>
              <w:ind w:right="141"/>
              <w:rPr>
                <w:color w:val="000000"/>
              </w:rPr>
            </w:pPr>
            <w:r w:rsidRPr="006132E6">
              <w:rPr>
                <w:color w:val="000000"/>
              </w:rPr>
              <w:t xml:space="preserve">                                            О.И. Каплунова</w:t>
            </w:r>
          </w:p>
          <w:p w:rsidR="007467AF" w:rsidRPr="006132E6" w:rsidRDefault="007467AF" w:rsidP="004C6290">
            <w:pPr>
              <w:tabs>
                <w:tab w:val="left" w:pos="3336"/>
              </w:tabs>
              <w:ind w:right="141"/>
              <w:rPr>
                <w:color w:val="000000"/>
              </w:rPr>
            </w:pPr>
          </w:p>
        </w:tc>
      </w:tr>
    </w:tbl>
    <w:p w:rsidR="007467AF" w:rsidRDefault="007467AF" w:rsidP="007467AF">
      <w:pPr>
        <w:tabs>
          <w:tab w:val="left" w:pos="3336"/>
        </w:tabs>
        <w:ind w:right="141"/>
        <w:rPr>
          <w:color w:val="000000"/>
        </w:rPr>
      </w:pPr>
      <w:r w:rsidRPr="00EA3B09">
        <w:rPr>
          <w:color w:val="000000"/>
        </w:rPr>
        <w:t xml:space="preserve">                                                                               </w:t>
      </w:r>
    </w:p>
    <w:p w:rsidR="00C612AD" w:rsidRDefault="007467AF" w:rsidP="00C612AD">
      <w:pPr>
        <w:tabs>
          <w:tab w:val="left" w:pos="3336"/>
        </w:tabs>
        <w:jc w:val="center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612AD">
        <w:t>Решение подписано: 14 ноября 2014 г.</w:t>
      </w:r>
    </w:p>
    <w:p w:rsidR="00CA31AB" w:rsidRDefault="00CA31AB" w:rsidP="00C612AD">
      <w:pPr>
        <w:tabs>
          <w:tab w:val="left" w:pos="3336"/>
        </w:tabs>
        <w:ind w:firstLine="29"/>
      </w:pPr>
    </w:p>
    <w:sectPr w:rsidR="00CA31AB" w:rsidSect="000D17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2E51"/>
    <w:rsid w:val="000D178F"/>
    <w:rsid w:val="0026180A"/>
    <w:rsid w:val="003A54E6"/>
    <w:rsid w:val="00462353"/>
    <w:rsid w:val="007467AF"/>
    <w:rsid w:val="007D4366"/>
    <w:rsid w:val="008373E9"/>
    <w:rsid w:val="009A0659"/>
    <w:rsid w:val="00A12E51"/>
    <w:rsid w:val="00A51455"/>
    <w:rsid w:val="00A67A9D"/>
    <w:rsid w:val="00AD32B0"/>
    <w:rsid w:val="00B6065F"/>
    <w:rsid w:val="00C277FD"/>
    <w:rsid w:val="00C612AD"/>
    <w:rsid w:val="00CA31AB"/>
    <w:rsid w:val="00D10AE2"/>
    <w:rsid w:val="00D25B48"/>
    <w:rsid w:val="00D614EF"/>
    <w:rsid w:val="00D65A93"/>
    <w:rsid w:val="00DD2177"/>
    <w:rsid w:val="00E71219"/>
    <w:rsid w:val="00FB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5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2E51"/>
    <w:pPr>
      <w:keepNext/>
      <w:tabs>
        <w:tab w:val="left" w:pos="3336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2E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12E51"/>
    <w:pPr>
      <w:ind w:left="720"/>
    </w:pPr>
    <w:rPr>
      <w:sz w:val="20"/>
      <w:szCs w:val="20"/>
    </w:rPr>
  </w:style>
  <w:style w:type="character" w:styleId="a4">
    <w:name w:val="Hyperlink"/>
    <w:basedOn w:val="a0"/>
    <w:uiPriority w:val="99"/>
    <w:rsid w:val="00A12E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5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4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art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2014-11-15T23:56:00Z</cp:lastPrinted>
  <dcterms:created xsi:type="dcterms:W3CDTF">2014-11-13T12:00:00Z</dcterms:created>
  <dcterms:modified xsi:type="dcterms:W3CDTF">2014-11-18T08:32:00Z</dcterms:modified>
</cp:coreProperties>
</file>